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ПОВІСТКА ПРО ВИКЛИК</w:t>
            </w: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60359" w:rsidRDefault="00C82752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>Казарцев</w:t>
            </w:r>
            <w:proofErr w:type="spellEnd"/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Андрі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="002C01C3"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Петрович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C01C3" w:rsidRPr="003023BE">
              <w:rPr>
                <w:b/>
                <w:sz w:val="28"/>
                <w:szCs w:val="28"/>
              </w:rPr>
              <w:t>18.06.1978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F30B9"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 w:rsidR="000F30B9"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="000F30B9"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="000F30B9"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м. Алчевськ Луганської області, вул. Ленінградська, буд. 49</w:t>
            </w:r>
            <w:r w:rsidR="002C01C3">
              <w:rPr>
                <w:color w:val="000000"/>
                <w:sz w:val="28"/>
                <w:szCs w:val="28"/>
                <w:lang w:val="uk-UA"/>
              </w:rPr>
              <w:t>Б, кв. 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55</w:t>
            </w:r>
            <w:r w:rsidR="000F30B9">
              <w:rPr>
                <w:color w:val="000000"/>
                <w:sz w:val="28"/>
                <w:szCs w:val="28"/>
                <w:lang w:val="uk-UA"/>
              </w:rPr>
              <w:t>,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="002C01C3" w:rsidRPr="002C01C3">
              <w:rPr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13 </w:t>
            </w:r>
            <w:r w:rsidR="002C01C3">
              <w:rPr>
                <w:b/>
                <w:color w:val="000000"/>
                <w:sz w:val="28"/>
                <w:szCs w:val="28"/>
                <w:lang w:val="uk-UA"/>
              </w:rPr>
              <w:t>вересня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21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року о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10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год.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660359"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 w:rsidR="003C2169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="003C2169">
              <w:rPr>
                <w:color w:val="000000"/>
                <w:sz w:val="28"/>
                <w:szCs w:val="28"/>
                <w:lang w:val="uk-UA"/>
              </w:rPr>
              <w:t>. 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4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Омельченка</w:t>
            </w:r>
            <w:r w:rsidR="002C01C3">
              <w:rPr>
                <w:color w:val="000000"/>
                <w:sz w:val="28"/>
                <w:szCs w:val="28"/>
                <w:lang w:val="uk-UA"/>
              </w:rPr>
              <w:t> 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 xml:space="preserve">№ 22019240000000037 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23BBE" w:rsidRPr="00660359" w:rsidRDefault="00D23BBE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660359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0F30B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660359" w:rsidRPr="00660359" w:rsidRDefault="00660359" w:rsidP="00600EC5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660359" w:rsidRPr="00660359" w:rsidRDefault="00660359" w:rsidP="00600E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5A2CC6" w:rsidRDefault="005A2CC6" w:rsidP="00390920">
      <w:pPr>
        <w:rPr>
          <w:sz w:val="20"/>
          <w:szCs w:val="20"/>
          <w:lang w:val="uk-UA"/>
        </w:rPr>
      </w:pPr>
    </w:p>
    <w:p w:rsidR="00A521B8" w:rsidRDefault="00A521B8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A521B8" w:rsidRPr="00860536" w:rsidTr="00660359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A521B8" w:rsidRPr="00660359" w:rsidRDefault="00A521B8" w:rsidP="00860536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A521B8" w:rsidRPr="00660359" w:rsidRDefault="00A521B8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660359" w:rsidRDefault="00600EC5" w:rsidP="00A228A7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 w:rsidR="00A228A7">
              <w:rPr>
                <w:color w:val="000000"/>
                <w:lang w:val="uk-UA"/>
              </w:rPr>
              <w:t>_____________________</w:t>
            </w:r>
            <w:r>
              <w:rPr>
                <w:color w:val="000000"/>
                <w:lang w:val="uk-UA"/>
              </w:rPr>
              <w:t>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660359" w:rsidRDefault="00660359" w:rsidP="00A228A7">
            <w:pPr>
              <w:jc w:val="both"/>
              <w:rPr>
                <w:sz w:val="32"/>
                <w:lang w:val="uk-UA"/>
              </w:rPr>
            </w:pPr>
          </w:p>
          <w:p w:rsidR="00600EC5" w:rsidRPr="00A228A7" w:rsidRDefault="00600EC5" w:rsidP="00A228A7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 w:rsidR="00660359"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600EC5" w:rsidRPr="00860536" w:rsidRDefault="00600EC5" w:rsidP="00860536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2752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Казарцев</w:t>
            </w:r>
            <w:proofErr w:type="spellEnd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Андрі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Петрович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3023BE">
              <w:rPr>
                <w:b/>
                <w:sz w:val="28"/>
                <w:szCs w:val="28"/>
              </w:rPr>
              <w:t>18.06.1978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м. Алчевськ Луганської області, вул. Ленінградська, буд. 49</w:t>
            </w:r>
            <w:r>
              <w:rPr>
                <w:color w:val="000000"/>
                <w:sz w:val="28"/>
                <w:szCs w:val="28"/>
                <w:lang w:val="uk-UA"/>
              </w:rPr>
              <w:t>Б, кв. 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55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14 вересня 2021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 В.В.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№ 22019240000000037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  <w:gridCol w:w="360"/>
      </w:tblGrid>
      <w:tr w:rsidR="00C82752" w:rsidRPr="00860536" w:rsidTr="00C82752">
        <w:trPr>
          <w:gridAfter w:val="1"/>
          <w:wAfter w:w="360" w:type="dxa"/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  <w:tr w:rsidR="00C82752" w:rsidRPr="00DE50DB" w:rsidTr="00C82752">
        <w:tblPrEx>
          <w:tblLook w:val="01E0"/>
        </w:tblPrEx>
        <w:tc>
          <w:tcPr>
            <w:tcW w:w="9588" w:type="dxa"/>
            <w:gridSpan w:val="2"/>
          </w:tcPr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ПОВІСТКА ПРО ВИКЛИК</w:t>
            </w: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C82752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>Казарцев</w:t>
            </w:r>
            <w:proofErr w:type="spellEnd"/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Андрі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Pr="002C01C3">
              <w:rPr>
                <w:b/>
                <w:color w:val="000000"/>
                <w:sz w:val="28"/>
                <w:szCs w:val="28"/>
                <w:lang w:val="uk-UA"/>
              </w:rPr>
              <w:t xml:space="preserve"> Петрович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3023BE">
              <w:rPr>
                <w:b/>
                <w:sz w:val="28"/>
                <w:szCs w:val="28"/>
              </w:rPr>
              <w:t>18.06.1978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р.н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.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м. Алчевськ Луганської області, вул. Ленінградська, буд. 49</w:t>
            </w:r>
            <w:r>
              <w:rPr>
                <w:color w:val="000000"/>
                <w:sz w:val="28"/>
                <w:szCs w:val="28"/>
                <w:lang w:val="uk-UA"/>
              </w:rPr>
              <w:t>Б, кв. 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55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Pr="002C01C3">
              <w:rPr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15 вересня 2021 року о 10 год. 00</w:t>
            </w: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вул. Героїв Майдану, 19,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 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Омельченка В.В.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C01C3">
              <w:rPr>
                <w:color w:val="000000"/>
                <w:sz w:val="28"/>
                <w:szCs w:val="28"/>
                <w:lang w:val="uk-UA"/>
              </w:rPr>
              <w:t xml:space="preserve">№ 22019240000000037 </w:t>
            </w:r>
            <w:r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C82752" w:rsidRPr="00660359" w:rsidRDefault="00C82752" w:rsidP="00C82752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Омельченко</w:t>
            </w:r>
          </w:p>
          <w:p w:rsidR="00C82752" w:rsidRPr="00660359" w:rsidRDefault="00C82752" w:rsidP="00C82752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C82752" w:rsidRPr="00660359" w:rsidRDefault="00C82752" w:rsidP="00C8275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C82752" w:rsidRPr="00660359" w:rsidRDefault="00C82752" w:rsidP="00C82752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C82752" w:rsidRDefault="00C82752" w:rsidP="00C82752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8"/>
      </w:tblGrid>
      <w:tr w:rsidR="00C82752" w:rsidRPr="00860536" w:rsidTr="00C82752">
        <w:trPr>
          <w:trHeight w:val="14233"/>
        </w:trPr>
        <w:tc>
          <w:tcPr>
            <w:tcW w:w="9228" w:type="dxa"/>
            <w:shd w:val="clear" w:color="auto" w:fill="auto"/>
          </w:tcPr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0536">
              <w:rPr>
                <w:sz w:val="32"/>
                <w:szCs w:val="20"/>
                <w:lang w:val="uk-UA"/>
              </w:rPr>
              <w:br w:type="column"/>
            </w:r>
            <w:r w:rsidRPr="00660359">
              <w:rPr>
                <w:color w:val="000000"/>
                <w:sz w:val="24"/>
                <w:szCs w:val="24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C82752" w:rsidRPr="00660359" w:rsidRDefault="00C82752" w:rsidP="00C82752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60359">
              <w:rPr>
                <w:color w:val="000000"/>
                <w:sz w:val="24"/>
                <w:szCs w:val="24"/>
                <w:lang w:val="uk-UA"/>
              </w:rPr>
              <w:t>Стаття 122. Витрати, пов'язані із залученням потерпілих, свідків, спеціалістів, перекладачів та експертів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1. Витрати, пов'язані із залученням свідків, спеціалістів, перекладачів та експертів, несе сторона кримінального провадження, яка заявила клопотання про виклик свідків, залучила спеціаліста, перекладача чи експерта, крім випадків, встановлених цим Кодексом.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2. Витрати, пов'язані із участю потерпілих у кримінальному провадженні, залученням та участю перекладачів для перекладу показань підозрюваного, обвинуваченого, потерпілого, цивільного позивача та цивільного відповідача, здійснюються за рахунок коштів Державного бюджету України в порядку, передбаченому Кабінетом Міністрів України. Залучення стороною обвинувачення експертів спеціалізованих державних установ, а також проведення експертизи за дорученням слідчого судді або суду здійснюється за рахунок коштів, які цільовим призначенням виділяються цим установам з Державного бюджету України.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3. Потерпілим, цивільним позивачам, свідкам оплачуються проїзд, наймання житла та добові (у разі переїзду до іншого населеного пункту), а також компенсація за втрачений заробіток чи відрив від звичайних занять.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4. Експертам, спеціалістам, перекладачам оплачуються проїзд, а також добові в разі переїзду до іншого населеного пункту. Експертам, спеціалістам і перекладачам повинна бути сплачена винагорода за виконану роботу, якщо це не є їх службовим обов'язком.</w:t>
            </w:r>
          </w:p>
          <w:p w:rsidR="00C82752" w:rsidRPr="00660359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60359">
              <w:rPr>
                <w:color w:val="000000"/>
                <w:lang w:val="uk-UA"/>
              </w:rPr>
              <w:t>5. Граничний розмір компенсації витрат, пов'язаних із залученням потерпілих, свідків, спеціалістів та експертів, встановлюється Кабінетом Міністрів України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  <w:r w:rsidRPr="00DE50DB">
              <w:rPr>
                <w:color w:val="000000"/>
                <w:lang w:val="uk-UA"/>
              </w:rPr>
              <w:t>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</w:t>
            </w:r>
            <w:r>
              <w:rPr>
                <w:color w:val="000000"/>
                <w:lang w:val="uk-UA"/>
              </w:rPr>
              <w:t>_________________________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_____________</w:t>
            </w:r>
            <w:r w:rsidRPr="00DE50DB">
              <w:rPr>
                <w:color w:val="000000"/>
                <w:lang w:val="uk-UA"/>
              </w:rPr>
              <w:t>____________________</w:t>
            </w:r>
            <w:r>
              <w:rPr>
                <w:color w:val="000000"/>
                <w:lang w:val="uk-UA"/>
              </w:rPr>
              <w:t>_____</w:t>
            </w:r>
            <w:r w:rsidRPr="00DE50DB">
              <w:rPr>
                <w:color w:val="000000"/>
                <w:lang w:val="uk-UA"/>
              </w:rPr>
              <w:t>____________________________</w:t>
            </w:r>
            <w:r w:rsidRPr="00DE50DB">
              <w:rPr>
                <w:lang w:val="uk-UA"/>
              </w:rPr>
              <w:t>____________</w:t>
            </w:r>
            <w:r>
              <w:rPr>
                <w:lang w:val="uk-UA"/>
              </w:rPr>
              <w:t>_____</w:t>
            </w:r>
            <w:r w:rsidRPr="00DE50DB">
              <w:rPr>
                <w:lang w:val="uk-UA"/>
              </w:rPr>
              <w:t xml:space="preserve">____________________________            </w:t>
            </w:r>
            <w:r w:rsidRPr="00600EC5">
              <w:rPr>
                <w:sz w:val="32"/>
                <w:lang w:val="uk-UA"/>
              </w:rPr>
              <w:t xml:space="preserve">     </w:t>
            </w:r>
          </w:p>
          <w:p w:rsidR="00C82752" w:rsidRDefault="00C82752" w:rsidP="00C82752">
            <w:pPr>
              <w:jc w:val="both"/>
              <w:rPr>
                <w:sz w:val="32"/>
                <w:lang w:val="uk-UA"/>
              </w:rPr>
            </w:pPr>
          </w:p>
          <w:p w:rsidR="00C82752" w:rsidRPr="00A228A7" w:rsidRDefault="00C82752" w:rsidP="00C82752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600EC5">
              <w:rPr>
                <w:sz w:val="32"/>
                <w:lang w:val="uk-UA"/>
              </w:rPr>
              <w:t>м.п</w:t>
            </w:r>
            <w:proofErr w:type="spellEnd"/>
            <w:r w:rsidRPr="00600EC5">
              <w:rPr>
                <w:sz w:val="32"/>
                <w:lang w:val="uk-UA"/>
              </w:rPr>
              <w:t xml:space="preserve">.       </w:t>
            </w:r>
            <w:r w:rsidRPr="00600EC5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                                                              </w:t>
            </w:r>
            <w:r w:rsidRPr="00600EC5">
              <w:rPr>
                <w:lang w:val="uk-UA"/>
              </w:rPr>
              <w:t xml:space="preserve">  </w:t>
            </w:r>
            <w:r w:rsidRPr="00DE50DB">
              <w:rPr>
                <w:lang w:val="uk-UA"/>
              </w:rPr>
              <w:t>«____»____________ 20__ року</w:t>
            </w:r>
          </w:p>
          <w:p w:rsidR="00C82752" w:rsidRPr="00860536" w:rsidRDefault="00C82752" w:rsidP="00C82752">
            <w:pPr>
              <w:pStyle w:val="ab"/>
              <w:spacing w:before="0" w:beforeAutospacing="0" w:after="0" w:afterAutospacing="0"/>
              <w:jc w:val="both"/>
              <w:rPr>
                <w:color w:val="000000"/>
                <w:szCs w:val="12"/>
                <w:lang w:val="uk-UA"/>
              </w:rPr>
            </w:pPr>
          </w:p>
        </w:tc>
      </w:tr>
    </w:tbl>
    <w:p w:rsidR="00660359" w:rsidRPr="00517A97" w:rsidRDefault="00660359" w:rsidP="00C82752">
      <w:pPr>
        <w:rPr>
          <w:lang w:val="uk-UA"/>
        </w:rPr>
      </w:pPr>
    </w:p>
    <w:sectPr w:rsidR="00660359" w:rsidRPr="00517A97" w:rsidSect="0066035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52" w:rsidRDefault="00C82752">
      <w:r>
        <w:separator/>
      </w:r>
    </w:p>
  </w:endnote>
  <w:endnote w:type="continuationSeparator" w:id="1">
    <w:p w:rsidR="00C82752" w:rsidRDefault="00C82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52" w:rsidRDefault="00C82752">
      <w:r>
        <w:separator/>
      </w:r>
    </w:p>
  </w:footnote>
  <w:footnote w:type="continuationSeparator" w:id="1">
    <w:p w:rsidR="00C82752" w:rsidRDefault="00C82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52" w:rsidRDefault="00C82752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752" w:rsidRPr="00D05235" w:rsidRDefault="00C82752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342BB5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FB17A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2139</Words>
  <Characters>15609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17713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SamLab.ws</cp:lastModifiedBy>
  <cp:revision>3</cp:revision>
  <cp:lastPrinted>2021-09-01T06:34:00Z</cp:lastPrinted>
  <dcterms:created xsi:type="dcterms:W3CDTF">2021-08-31T13:50:00Z</dcterms:created>
  <dcterms:modified xsi:type="dcterms:W3CDTF">2021-09-01T06:34:00Z</dcterms:modified>
</cp:coreProperties>
</file>