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68F" w:rsidRPr="00B64DBD" w:rsidRDefault="004E668F" w:rsidP="00B64DBD">
      <w:pPr>
        <w:pStyle w:val="a3"/>
        <w:ind w:firstLine="709"/>
        <w:jc w:val="center"/>
        <w:rPr>
          <w:rFonts w:ascii="Times New Roman" w:hAnsi="Times New Roman"/>
          <w:sz w:val="24"/>
          <w:szCs w:val="24"/>
          <w:lang w:val="uk-UA"/>
        </w:rPr>
      </w:pPr>
      <w:r w:rsidRPr="00CF109B">
        <w:rPr>
          <w:rFonts w:ascii="Times New Roman" w:hAnsi="Times New Roman"/>
          <w:sz w:val="24"/>
          <w:szCs w:val="24"/>
          <w:lang w:val="uk-UA"/>
        </w:rPr>
        <w:t>Повіс</w:t>
      </w:r>
      <w:r w:rsidRPr="00B64DBD">
        <w:rPr>
          <w:rFonts w:ascii="Times New Roman" w:hAnsi="Times New Roman"/>
          <w:sz w:val="24"/>
          <w:szCs w:val="24"/>
          <w:lang w:val="uk-UA"/>
        </w:rPr>
        <w:t>тка про виклик</w:t>
      </w:r>
    </w:p>
    <w:p w:rsidR="00B64DBD" w:rsidRPr="00B64DBD" w:rsidRDefault="00B64DBD" w:rsidP="00B64DBD">
      <w:pPr>
        <w:pStyle w:val="a4"/>
        <w:rPr>
          <w:sz w:val="24"/>
          <w:szCs w:val="24"/>
          <w:lang w:val="uk-UA"/>
        </w:rPr>
      </w:pPr>
    </w:p>
    <w:p w:rsidR="001F24CF" w:rsidRPr="001F24CF" w:rsidRDefault="002763CE" w:rsidP="00B64DBD">
      <w:pPr>
        <w:ind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Підозрювана </w:t>
      </w:r>
      <w:r w:rsidR="001F24CF" w:rsidRPr="00B64DBD">
        <w:rPr>
          <w:sz w:val="24"/>
          <w:szCs w:val="24"/>
          <w:lang w:val="uk-UA"/>
        </w:rPr>
        <w:t>Ніколаєнко Ганна Степанівна, 03.06</w:t>
      </w:r>
      <w:r w:rsidR="001F24CF" w:rsidRPr="00B64DBD">
        <w:rPr>
          <w:sz w:val="24"/>
          <w:szCs w:val="24"/>
          <w:lang w:val="uk-UA" w:eastAsia="uk-UA"/>
        </w:rPr>
        <w:t>.1976</w:t>
      </w:r>
      <w:r w:rsidR="001F24CF" w:rsidRPr="00B64DBD">
        <w:rPr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="001F24CF" w:rsidRPr="00B64DBD">
        <w:rPr>
          <w:sz w:val="24"/>
          <w:szCs w:val="24"/>
          <w:lang w:val="uk-UA"/>
        </w:rPr>
        <w:t>р.н</w:t>
      </w:r>
      <w:proofErr w:type="spellEnd"/>
      <w:r w:rsidR="001F24CF" w:rsidRPr="00B64DBD">
        <w:rPr>
          <w:sz w:val="24"/>
          <w:szCs w:val="24"/>
          <w:lang w:val="uk-UA"/>
        </w:rPr>
        <w:t xml:space="preserve">., зареєстрована за адресою: </w:t>
      </w:r>
      <w:r w:rsidR="001F24CF" w:rsidRPr="00B64DBD">
        <w:rPr>
          <w:sz w:val="24"/>
          <w:szCs w:val="24"/>
          <w:lang w:val="uk-UA"/>
        </w:rPr>
        <w:br/>
        <w:t>м. Луганськ, квартал Гагаріна</w:t>
      </w:r>
      <w:r w:rsidR="001F24CF" w:rsidRPr="00B64DBD">
        <w:rPr>
          <w:color w:val="000000"/>
          <w:sz w:val="24"/>
          <w:szCs w:val="24"/>
          <w:lang w:val="uk-UA" w:eastAsia="uk-UA"/>
        </w:rPr>
        <w:t xml:space="preserve">, 15, кв. 49, </w:t>
      </w:r>
      <w:r w:rsidR="001F24CF" w:rsidRPr="00B64DBD">
        <w:rPr>
          <w:sz w:val="24"/>
          <w:szCs w:val="24"/>
          <w:lang w:val="uk-UA"/>
        </w:rPr>
        <w:t xml:space="preserve">на підставі ст. ст. 133, 135 КПК України, Вам необхідно з’явитися  28 грудня 2020 року о 10 год. 00 хв. до старшого слідчого в ОВС слідчого відділу УСБУ в Івано-Франківській області Мельника С.М., </w:t>
      </w:r>
      <w:proofErr w:type="spellStart"/>
      <w:r w:rsidR="001F24CF" w:rsidRPr="00B64DBD">
        <w:rPr>
          <w:sz w:val="24"/>
          <w:szCs w:val="24"/>
          <w:lang w:val="uk-UA"/>
        </w:rPr>
        <w:t>р.т</w:t>
      </w:r>
      <w:proofErr w:type="spellEnd"/>
      <w:r w:rsidR="001F24CF" w:rsidRPr="00B64DBD">
        <w:rPr>
          <w:sz w:val="24"/>
          <w:szCs w:val="24"/>
          <w:lang w:val="uk-UA"/>
        </w:rPr>
        <w:t xml:space="preserve">. (0342)590593, за адресою: м. Івано-Франківськ, вул. Сахарова, буд. 15, для </w:t>
      </w:r>
      <w:r w:rsidR="001F24CF" w:rsidRPr="00B64DBD">
        <w:rPr>
          <w:color w:val="000000"/>
          <w:sz w:val="24"/>
          <w:szCs w:val="24"/>
          <w:lang w:val="uk-UA"/>
        </w:rPr>
        <w:t xml:space="preserve">надання доступу до матеріалів досудового розслідування </w:t>
      </w:r>
      <w:r w:rsidR="001F24CF" w:rsidRPr="00B64DBD">
        <w:rPr>
          <w:sz w:val="24"/>
          <w:szCs w:val="24"/>
          <w:lang w:val="uk-UA"/>
        </w:rPr>
        <w:t>у кримінальному провадженні №</w:t>
      </w:r>
      <w:r w:rsidR="001F24CF" w:rsidRPr="001F24CF">
        <w:rPr>
          <w:sz w:val="24"/>
          <w:szCs w:val="24"/>
          <w:lang w:val="uk-UA"/>
        </w:rPr>
        <w:t>22020090000000022. Поважні причини неприбуття зазначені в ст. 138 КПК України. Наслідки неприбуття вказані в ст. 139 КПК України.</w:t>
      </w:r>
    </w:p>
    <w:p w:rsidR="00212CBC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Стаття</w:t>
      </w:r>
      <w:bookmarkStart w:id="0" w:name="_GoBack"/>
      <w:bookmarkEnd w:id="0"/>
      <w:r w:rsidRPr="00580343">
        <w:rPr>
          <w:rFonts w:ascii="Times New Roman" w:hAnsi="Times New Roman"/>
          <w:szCs w:val="24"/>
          <w:lang w:val="uk-UA"/>
        </w:rPr>
        <w:t xml:space="preserve"> 138 КПК України 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Поважні причини неприбуття особи на виклик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1. Поважними причинами неприбуття особи на виклик є: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1) затримання, тримання під вартою або відбування покарання;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2) обмеження свободи пересування внаслідок дії закону або судового рішення;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3) обставини непереборної сили (епідемії, військові події, стихійні лиха або інші подібні обставини);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4) відсутність особи у місці проживання протягом тривалого часу внаслідок відрядження, подорожі тощо;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5) тяжка хвороба або перебування в закладі охорони здоров’я у зв’язку з лікуванням або вагітністю за умови неможливості тимчасово залишити цей заклад;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6) смерть близьких родичів, членів сім’ї чи інших близьких осіб або серйозна загроза їхньому життю;</w:t>
      </w:r>
    </w:p>
    <w:p w:rsidR="00212CBC" w:rsidRPr="00580343" w:rsidRDefault="00212CBC" w:rsidP="00212CBC">
      <w:pPr>
        <w:pStyle w:val="a6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7) несвоєчасне одержання повістки про виклик;</w:t>
      </w:r>
    </w:p>
    <w:p w:rsidR="00212CBC" w:rsidRPr="00580343" w:rsidRDefault="00212CBC" w:rsidP="00212CBC">
      <w:pPr>
        <w:pStyle w:val="a6"/>
        <w:rPr>
          <w:rFonts w:ascii="Times New Roman" w:hAnsi="Times New Roman"/>
          <w:b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8) інші обставини, які об’єктивно унеможливлюють з’явлення особи на виклик.</w:t>
      </w:r>
    </w:p>
    <w:p w:rsidR="00212CBC" w:rsidRPr="00580343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</w:p>
    <w:p w:rsidR="00212CBC" w:rsidRPr="00580343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Стаття 139 КПК України. Наслідки неприбуття на виклик</w:t>
      </w:r>
    </w:p>
    <w:p w:rsidR="00212CBC" w:rsidRPr="00580343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1. 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</w:r>
    </w:p>
    <w:p w:rsidR="00212CBC" w:rsidRPr="00580343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від 0,25 до 0,5 розміру мінімальної заробітної плати - у випадку неприбуття на виклик слідчого, прокурора;</w:t>
      </w:r>
    </w:p>
    <w:p w:rsidR="00212CBC" w:rsidRPr="00580343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>від 0,5 до 2 розмірів мінімальної заробітної плати - у випадку неприбуття на виклик слідчого судді, суду.</w:t>
      </w:r>
    </w:p>
    <w:p w:rsidR="00212CBC" w:rsidRPr="00B64DBD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580343">
        <w:rPr>
          <w:rFonts w:ascii="Times New Roman" w:hAnsi="Times New Roman"/>
          <w:szCs w:val="24"/>
          <w:lang w:val="uk-UA"/>
        </w:rPr>
        <w:t xml:space="preserve">2. У випадку, встановленому частиною першою цієї статті, до підозрюваного, обвинуваченого, </w:t>
      </w:r>
      <w:r w:rsidRPr="00B64DBD">
        <w:rPr>
          <w:rFonts w:ascii="Times New Roman" w:hAnsi="Times New Roman"/>
          <w:szCs w:val="24"/>
          <w:lang w:val="uk-UA"/>
        </w:rPr>
        <w:t>свідка може бути застосовано привід.</w:t>
      </w:r>
    </w:p>
    <w:p w:rsidR="00212CBC" w:rsidRPr="00B64DBD" w:rsidRDefault="00212CBC" w:rsidP="00212CBC">
      <w:pPr>
        <w:pStyle w:val="a6"/>
        <w:jc w:val="both"/>
        <w:rPr>
          <w:rFonts w:ascii="Times New Roman" w:hAnsi="Times New Roman"/>
          <w:szCs w:val="24"/>
          <w:lang w:val="uk-UA"/>
        </w:rPr>
      </w:pPr>
      <w:r w:rsidRPr="00B64DBD">
        <w:rPr>
          <w:rFonts w:ascii="Times New Roman" w:hAnsi="Times New Roman"/>
          <w:szCs w:val="24"/>
          <w:lang w:val="uk-UA"/>
        </w:rPr>
        <w:t>3. За злісне ухилення від явки свідок, потерпілий несе відповідальність, встановлену законом.</w:t>
      </w:r>
    </w:p>
    <w:p w:rsidR="00212CBC" w:rsidRPr="00B64DBD" w:rsidRDefault="00212CBC" w:rsidP="00212CBC">
      <w:pPr>
        <w:pStyle w:val="a6"/>
        <w:jc w:val="both"/>
        <w:rPr>
          <w:rFonts w:ascii="Times New Roman" w:hAnsi="Times New Roman"/>
          <w:b/>
          <w:szCs w:val="24"/>
          <w:lang w:val="uk-UA"/>
        </w:rPr>
      </w:pPr>
      <w:r w:rsidRPr="00B64DBD">
        <w:rPr>
          <w:rFonts w:ascii="Times New Roman" w:hAnsi="Times New Roman"/>
          <w:szCs w:val="24"/>
          <w:lang w:val="uk-UA"/>
        </w:rPr>
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провадження».</w:t>
      </w:r>
    </w:p>
    <w:p w:rsidR="00212CBC" w:rsidRPr="00B64DBD" w:rsidRDefault="00212CBC" w:rsidP="00212CBC">
      <w:pPr>
        <w:pStyle w:val="a6"/>
        <w:tabs>
          <w:tab w:val="left" w:pos="3030"/>
        </w:tabs>
        <w:rPr>
          <w:szCs w:val="24"/>
          <w:lang w:val="uk-UA"/>
        </w:rPr>
      </w:pPr>
      <w:r w:rsidRPr="00B64DBD">
        <w:rPr>
          <w:rFonts w:ascii="Times New Roman" w:hAnsi="Times New Roman"/>
          <w:i/>
          <w:szCs w:val="24"/>
          <w:lang w:val="uk-UA"/>
        </w:rPr>
        <w:t xml:space="preserve"> </w:t>
      </w:r>
    </w:p>
    <w:p w:rsidR="00B64DBD" w:rsidRPr="00B64DBD" w:rsidRDefault="00B64DBD" w:rsidP="00B64DBD">
      <w:pPr>
        <w:jc w:val="both"/>
        <w:rPr>
          <w:b/>
          <w:sz w:val="24"/>
          <w:szCs w:val="24"/>
          <w:lang w:val="uk-UA"/>
        </w:rPr>
      </w:pPr>
      <w:r w:rsidRPr="00B64DBD">
        <w:rPr>
          <w:b/>
          <w:sz w:val="24"/>
          <w:szCs w:val="24"/>
          <w:lang w:val="uk-UA"/>
        </w:rPr>
        <w:t>Старший слідчий в ОВС слідчого відділу Управління</w:t>
      </w:r>
    </w:p>
    <w:p w:rsidR="00B64DBD" w:rsidRPr="00B64DBD" w:rsidRDefault="00B64DBD" w:rsidP="00B64DBD">
      <w:pPr>
        <w:jc w:val="both"/>
        <w:rPr>
          <w:b/>
          <w:sz w:val="24"/>
          <w:szCs w:val="24"/>
          <w:lang w:val="uk-UA"/>
        </w:rPr>
      </w:pPr>
      <w:r w:rsidRPr="00B64DBD">
        <w:rPr>
          <w:b/>
          <w:sz w:val="24"/>
          <w:szCs w:val="24"/>
          <w:lang w:val="uk-UA"/>
        </w:rPr>
        <w:t xml:space="preserve">СБ України в Івано-Франківській області </w:t>
      </w:r>
    </w:p>
    <w:p w:rsidR="00B64DBD" w:rsidRPr="00B64DBD" w:rsidRDefault="00B64DBD" w:rsidP="00B64DBD">
      <w:pPr>
        <w:jc w:val="both"/>
        <w:rPr>
          <w:sz w:val="24"/>
          <w:szCs w:val="24"/>
          <w:lang w:val="uk-UA"/>
        </w:rPr>
      </w:pPr>
      <w:r w:rsidRPr="00B64DBD">
        <w:rPr>
          <w:b/>
          <w:sz w:val="24"/>
          <w:szCs w:val="24"/>
          <w:lang w:val="uk-UA"/>
        </w:rPr>
        <w:t>підполковник юстиції</w:t>
      </w:r>
      <w:r w:rsidRPr="00B64DBD">
        <w:rPr>
          <w:b/>
          <w:sz w:val="24"/>
          <w:szCs w:val="24"/>
          <w:lang w:val="uk-UA"/>
        </w:rPr>
        <w:tab/>
      </w:r>
      <w:r w:rsidRPr="00B64DBD">
        <w:rPr>
          <w:b/>
          <w:sz w:val="24"/>
          <w:szCs w:val="24"/>
          <w:lang w:val="uk-UA"/>
        </w:rPr>
        <w:tab/>
      </w:r>
      <w:r w:rsidRPr="00B64DBD">
        <w:rPr>
          <w:b/>
          <w:sz w:val="24"/>
          <w:szCs w:val="24"/>
          <w:lang w:val="uk-UA"/>
        </w:rPr>
        <w:tab/>
      </w:r>
      <w:r w:rsidRPr="00B64DBD">
        <w:rPr>
          <w:b/>
          <w:sz w:val="24"/>
          <w:szCs w:val="24"/>
          <w:lang w:val="uk-UA"/>
        </w:rPr>
        <w:tab/>
      </w:r>
      <w:r w:rsidRPr="00B64DBD">
        <w:rPr>
          <w:b/>
          <w:sz w:val="24"/>
          <w:szCs w:val="24"/>
          <w:lang w:val="uk-UA"/>
        </w:rPr>
        <w:tab/>
        <w:t xml:space="preserve">          </w:t>
      </w:r>
      <w:r w:rsidRPr="00B64DBD">
        <w:rPr>
          <w:b/>
          <w:sz w:val="24"/>
          <w:szCs w:val="24"/>
          <w:lang w:val="uk-UA"/>
        </w:rPr>
        <w:tab/>
        <w:t xml:space="preserve"> Святослав МЕЛЬНИК</w:t>
      </w:r>
    </w:p>
    <w:p w:rsidR="00E72F71" w:rsidRPr="00781802" w:rsidRDefault="00E72F71">
      <w:pPr>
        <w:rPr>
          <w:lang w:val="uk-UA"/>
        </w:rPr>
      </w:pPr>
    </w:p>
    <w:sectPr w:rsidR="00E72F71" w:rsidRPr="00781802" w:rsidSect="00591E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A1A52"/>
    <w:rsid w:val="001F24CF"/>
    <w:rsid w:val="00212CBC"/>
    <w:rsid w:val="002763CE"/>
    <w:rsid w:val="003A1A52"/>
    <w:rsid w:val="004E668F"/>
    <w:rsid w:val="00591EE7"/>
    <w:rsid w:val="00781802"/>
    <w:rsid w:val="00B64DBD"/>
    <w:rsid w:val="00BA09B1"/>
    <w:rsid w:val="00E7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uiPriority w:val="99"/>
    <w:qFormat/>
    <w:rsid w:val="004E668F"/>
    <w:rPr>
      <w:rFonts w:ascii="Tms Rmn" w:eastAsiaTheme="minorHAnsi" w:hAnsi="Tms Rmn" w:cstheme="minorBidi"/>
      <w:b/>
      <w:color w:val="000000"/>
      <w:sz w:val="60"/>
      <w:szCs w:val="22"/>
    </w:rPr>
  </w:style>
  <w:style w:type="character" w:customStyle="1" w:styleId="a5">
    <w:name w:val="Название Знак"/>
    <w:link w:val="a3"/>
    <w:uiPriority w:val="99"/>
    <w:rsid w:val="004E668F"/>
    <w:rPr>
      <w:rFonts w:ascii="Tms Rmn" w:hAnsi="Tms Rmn"/>
      <w:b/>
      <w:color w:val="000000"/>
      <w:sz w:val="60"/>
      <w:lang w:val="ru-RU" w:eastAsia="ru-RU"/>
    </w:rPr>
  </w:style>
  <w:style w:type="paragraph" w:styleId="a4">
    <w:name w:val="Title"/>
    <w:basedOn w:val="a"/>
    <w:next w:val="a"/>
    <w:link w:val="1"/>
    <w:uiPriority w:val="10"/>
    <w:qFormat/>
    <w:rsid w:val="004E66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4"/>
    <w:uiPriority w:val="10"/>
    <w:rsid w:val="004E668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6">
    <w:name w:val="No Spacing"/>
    <w:basedOn w:val="a"/>
    <w:uiPriority w:val="99"/>
    <w:qFormat/>
    <w:rsid w:val="00212CBC"/>
    <w:rPr>
      <w:rFonts w:ascii="Calibri" w:hAnsi="Calibri"/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5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1846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ProBook</cp:lastModifiedBy>
  <cp:revision>5</cp:revision>
  <dcterms:created xsi:type="dcterms:W3CDTF">2020-12-18T15:03:00Z</dcterms:created>
  <dcterms:modified xsi:type="dcterms:W3CDTF">2020-12-18T15:14:00Z</dcterms:modified>
</cp:coreProperties>
</file>