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proofErr w:type="spellStart"/>
      <w:r w:rsidR="00FC6851">
        <w:rPr>
          <w:b/>
          <w:color w:val="000000"/>
          <w:lang w:val="uk-UA" w:eastAsia="uk-UA" w:bidi="uk-UA"/>
        </w:rPr>
        <w:t>Подколзін</w:t>
      </w:r>
      <w:proofErr w:type="spellEnd"/>
      <w:r w:rsidR="00FC6851">
        <w:rPr>
          <w:b/>
          <w:color w:val="000000"/>
          <w:lang w:val="uk-UA" w:eastAsia="uk-UA" w:bidi="uk-UA"/>
        </w:rPr>
        <w:t xml:space="preserve"> Володимир Єгорович</w:t>
      </w:r>
      <w:r w:rsidR="00510CE2" w:rsidRPr="00C7703B">
        <w:rPr>
          <w:color w:val="000000"/>
          <w:lang w:val="uk-UA" w:eastAsia="uk-UA" w:bidi="uk-UA"/>
        </w:rPr>
        <w:t xml:space="preserve">, </w:t>
      </w:r>
      <w:r w:rsidR="00FC6851">
        <w:rPr>
          <w:lang w:val="uk-UA"/>
        </w:rPr>
        <w:t>07.08.1954</w:t>
      </w:r>
      <w:r w:rsidR="00C7703B" w:rsidRPr="00C7703B">
        <w:rPr>
          <w:lang w:val="uk-UA"/>
        </w:rPr>
        <w:t xml:space="preserve"> </w:t>
      </w:r>
      <w:r w:rsidR="002F61EF" w:rsidRPr="00C7703B">
        <w:rPr>
          <w:lang w:val="uk-UA"/>
        </w:rPr>
        <w:t>року народження,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>який зареєстрований за адресою: Донецька область,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 xml:space="preserve">м. </w:t>
      </w:r>
      <w:proofErr w:type="spellStart"/>
      <w:r w:rsidR="00FC6851">
        <w:rPr>
          <w:lang w:val="uk-UA"/>
        </w:rPr>
        <w:t>Новогродівка</w:t>
      </w:r>
      <w:proofErr w:type="spellEnd"/>
      <w:r w:rsidR="002F61EF" w:rsidRPr="00C7703B">
        <w:rPr>
          <w:lang w:val="uk-UA"/>
        </w:rPr>
        <w:t xml:space="preserve">, вул. </w:t>
      </w:r>
      <w:r w:rsidR="00FC6851">
        <w:rPr>
          <w:lang w:val="uk-UA"/>
        </w:rPr>
        <w:t>Мічуріна, буд. №30</w:t>
      </w:r>
      <w:r w:rsidR="00A152AE" w:rsidRPr="00C7703B">
        <w:rPr>
          <w:color w:val="000000"/>
          <w:lang w:val="uk-UA" w:eastAsia="uk-UA" w:bidi="uk-UA"/>
        </w:rPr>
        <w:t xml:space="preserve">, </w:t>
      </w:r>
      <w:r w:rsidR="00FC6851">
        <w:rPr>
          <w:color w:val="000000"/>
          <w:lang w:val="uk-UA" w:eastAsia="uk-UA" w:bidi="uk-UA"/>
        </w:rPr>
        <w:t xml:space="preserve">кв. №55, </w:t>
      </w:r>
      <w:r w:rsidR="00CF73FB" w:rsidRPr="00C7703B"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F8020E">
        <w:rPr>
          <w:b/>
          <w:bCs/>
          <w:color w:val="000000"/>
          <w:lang w:val="uk-UA" w:eastAsia="uk-UA" w:bidi="uk-UA"/>
        </w:rPr>
        <w:t>13</w:t>
      </w:r>
      <w:r w:rsidR="00FC6851">
        <w:rPr>
          <w:b/>
          <w:bCs/>
          <w:color w:val="000000"/>
          <w:lang w:val="uk-UA" w:eastAsia="uk-UA" w:bidi="uk-UA"/>
        </w:rPr>
        <w:t xml:space="preserve"> жовтня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F8522B" w:rsidRPr="00C7703B">
        <w:rPr>
          <w:b/>
          <w:bCs/>
          <w:color w:val="000000"/>
          <w:lang w:val="uk-UA" w:eastAsia="uk-UA" w:bidi="uk-UA"/>
        </w:rPr>
        <w:t>20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>илин</w:t>
      </w:r>
      <w:r w:rsidR="00FC6851">
        <w:rPr>
          <w:b/>
          <w:bCs/>
          <w:color w:val="000000"/>
          <w:lang w:val="uk-UA" w:eastAsia="uk-UA" w:bidi="uk-UA"/>
        </w:rPr>
        <w:t xml:space="preserve"> </w:t>
      </w:r>
      <w:r w:rsidR="00F8020E">
        <w:rPr>
          <w:b/>
          <w:bCs/>
          <w:color w:val="000000"/>
          <w:lang w:val="uk-UA" w:eastAsia="uk-UA" w:bidi="uk-UA"/>
        </w:rPr>
        <w:t>до 18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CF73FB" w:rsidRPr="00C7703B">
        <w:rPr>
          <w:bCs/>
          <w:color w:val="000000"/>
          <w:lang w:val="uk-UA" w:eastAsia="uk-UA" w:bidi="uk-UA"/>
        </w:rPr>
        <w:t>306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FC6851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>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C7703B">
        <w:rPr>
          <w:color w:val="000000"/>
          <w:lang w:val="uk-UA" w:eastAsia="uk-UA" w:bidi="uk-UA"/>
        </w:rPr>
        <w:t>Дейнеги</w:t>
      </w:r>
      <w:proofErr w:type="spellEnd"/>
      <w:r w:rsidR="00C7703B">
        <w:rPr>
          <w:color w:val="000000"/>
          <w:lang w:val="uk-UA" w:eastAsia="uk-UA" w:bidi="uk-UA"/>
        </w:rPr>
        <w:t xml:space="preserve"> Дениса Ігоровича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="00CF73FB" w:rsidRPr="00C7703B">
        <w:rPr>
          <w:color w:val="000000"/>
          <w:lang w:val="uk-UA" w:eastAsia="uk-UA" w:bidi="uk-UA"/>
        </w:rPr>
        <w:t>Нільсена</w:t>
      </w:r>
      <w:proofErr w:type="spellEnd"/>
      <w:r w:rsidR="00CF73FB" w:rsidRPr="00C7703B">
        <w:rPr>
          <w:color w:val="000000"/>
          <w:lang w:val="uk-UA" w:eastAsia="uk-UA" w:bidi="uk-UA"/>
        </w:rPr>
        <w:t>, буд.</w:t>
      </w:r>
      <w:r w:rsidR="00FC6851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33,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F8020E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FC6851">
        <w:rPr>
          <w:color w:val="000000"/>
          <w:lang w:val="uk-UA" w:eastAsia="uk-UA" w:bidi="uk-UA"/>
        </w:rPr>
        <w:t>22018050000000233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>ч. 2 ст. 110</w:t>
      </w:r>
      <w:r w:rsidR="00FC6851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КК України</w:t>
      </w:r>
      <w:r w:rsidR="00F8020E">
        <w:rPr>
          <w:color w:val="000000"/>
          <w:lang w:val="uk-UA" w:eastAsia="uk-UA" w:bidi="uk-UA"/>
        </w:rPr>
        <w:t>, а також отримання клопотання до слідчого судді про надання дозволу на здійснення спеціального досудового розслідування</w:t>
      </w:r>
      <w:r w:rsidR="00CF73FB" w:rsidRPr="00C7703B">
        <w:rPr>
          <w:color w:val="000000"/>
          <w:lang w:val="uk-UA" w:eastAsia="uk-UA" w:bidi="uk-UA"/>
        </w:rPr>
        <w:t>. У разі неприбуття на виклик або ухилення від явки на виклик настають наслідки, передбачені 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B7363B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>Старший с</w:t>
      </w:r>
      <w:r w:rsidR="00A152AE" w:rsidRPr="00C7703B">
        <w:rPr>
          <w:b/>
          <w:lang w:val="uk-UA"/>
        </w:rPr>
        <w:t xml:space="preserve">лідчий в ОВС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="00D6289C"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943D04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08</w:t>
      </w:r>
      <w:bookmarkStart w:id="0" w:name="_GoBack"/>
      <w:bookmarkEnd w:id="0"/>
      <w:r w:rsidR="00F8522B" w:rsidRPr="009A5B1C">
        <w:rPr>
          <w:lang w:val="uk-UA"/>
        </w:rPr>
        <w:t>.</w:t>
      </w:r>
      <w:r w:rsidR="00FC6851">
        <w:rPr>
          <w:lang w:val="uk-UA"/>
        </w:rPr>
        <w:t>10</w:t>
      </w:r>
      <w:r w:rsidR="00F8522B" w:rsidRPr="009A5B1C">
        <w:rPr>
          <w:lang w:val="uk-UA"/>
        </w:rPr>
        <w:t>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ПОВІСТКА ПРО ВИКЛИК ПІДОЗРЮВАНОГО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FC6851" w:rsidRPr="00C7703B" w:rsidRDefault="00FC6851" w:rsidP="00FC6851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b/>
          <w:color w:val="000000"/>
          <w:lang w:val="uk-UA" w:eastAsia="uk-UA" w:bidi="uk-UA"/>
        </w:rPr>
        <w:t>Подколзін</w:t>
      </w:r>
      <w:proofErr w:type="spellEnd"/>
      <w:r>
        <w:rPr>
          <w:b/>
          <w:color w:val="000000"/>
          <w:lang w:val="uk-UA" w:eastAsia="uk-UA" w:bidi="uk-UA"/>
        </w:rPr>
        <w:t xml:space="preserve"> Володимир Єгорович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lang w:val="uk-UA"/>
        </w:rPr>
        <w:t>07.08.1954</w:t>
      </w:r>
      <w:r w:rsidRPr="00C7703B">
        <w:rPr>
          <w:lang w:val="uk-UA"/>
        </w:rPr>
        <w:t xml:space="preserve"> року народження,</w:t>
      </w:r>
      <w:r>
        <w:rPr>
          <w:lang w:val="uk-UA"/>
        </w:rPr>
        <w:t xml:space="preserve"> </w:t>
      </w:r>
      <w:r w:rsidRPr="00C7703B">
        <w:rPr>
          <w:lang w:val="uk-UA"/>
        </w:rPr>
        <w:t>який зареєстрований за адресою: Донецька область,</w:t>
      </w:r>
      <w:r>
        <w:rPr>
          <w:lang w:val="uk-UA"/>
        </w:rPr>
        <w:t xml:space="preserve"> </w:t>
      </w:r>
      <w:r w:rsidRPr="00C7703B">
        <w:rPr>
          <w:lang w:val="uk-UA"/>
        </w:rPr>
        <w:t xml:space="preserve">м. </w:t>
      </w:r>
      <w:proofErr w:type="spellStart"/>
      <w:r>
        <w:rPr>
          <w:lang w:val="uk-UA"/>
        </w:rPr>
        <w:t>Новогродівка</w:t>
      </w:r>
      <w:proofErr w:type="spellEnd"/>
      <w:r w:rsidRPr="00C7703B">
        <w:rPr>
          <w:lang w:val="uk-UA"/>
        </w:rPr>
        <w:t xml:space="preserve">, вул. </w:t>
      </w:r>
      <w:r>
        <w:rPr>
          <w:lang w:val="uk-UA"/>
        </w:rPr>
        <w:t>Мічуріна, буд. №30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кв. №55, </w:t>
      </w:r>
      <w:r w:rsidRPr="00C7703B">
        <w:rPr>
          <w:color w:val="000000"/>
          <w:lang w:val="uk-UA" w:eastAsia="uk-UA" w:bidi="uk-UA"/>
        </w:rPr>
        <w:t>на підставі ст.ст. 133, 135 КПК У</w:t>
      </w:r>
      <w:r>
        <w:rPr>
          <w:color w:val="000000"/>
          <w:lang w:val="uk-UA" w:eastAsia="uk-UA" w:bidi="uk-UA"/>
        </w:rPr>
        <w:t>країни, Вам необхідно з’явитися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F8020E">
        <w:rPr>
          <w:b/>
          <w:bCs/>
          <w:color w:val="000000"/>
          <w:lang w:val="uk-UA" w:eastAsia="uk-UA" w:bidi="uk-UA"/>
        </w:rPr>
        <w:t>14</w:t>
      </w:r>
      <w:r>
        <w:rPr>
          <w:b/>
          <w:bCs/>
          <w:color w:val="000000"/>
          <w:lang w:val="uk-UA" w:eastAsia="uk-UA" w:bidi="uk-UA"/>
        </w:rPr>
        <w:t xml:space="preserve"> жовтня </w:t>
      </w:r>
      <w:r w:rsidRPr="00C7703B">
        <w:rPr>
          <w:b/>
          <w:bCs/>
          <w:color w:val="000000"/>
          <w:lang w:val="uk-UA" w:eastAsia="uk-UA" w:bidi="uk-UA"/>
        </w:rPr>
        <w:t>2020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="00943D04">
        <w:rPr>
          <w:b/>
          <w:bCs/>
          <w:color w:val="000000"/>
          <w:lang w:val="uk-UA" w:eastAsia="uk-UA" w:bidi="uk-UA"/>
        </w:rPr>
        <w:t>до 18</w:t>
      </w:r>
      <w:r w:rsidRPr="00C7703B">
        <w:rPr>
          <w:b/>
          <w:bCs/>
          <w:color w:val="000000"/>
          <w:lang w:val="uk-UA" w:eastAsia="uk-UA" w:bidi="uk-UA"/>
        </w:rPr>
        <w:t xml:space="preserve">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>правління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22018050000000233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 </w:t>
      </w:r>
      <w:r w:rsidRPr="00C7703B">
        <w:rPr>
          <w:color w:val="000000"/>
          <w:lang w:val="uk-UA" w:eastAsia="uk-UA" w:bidi="uk-UA"/>
        </w:rPr>
        <w:t>КК України</w:t>
      </w:r>
      <w:r w:rsidR="00F8020E">
        <w:rPr>
          <w:color w:val="000000"/>
          <w:lang w:val="uk-UA" w:eastAsia="uk-UA" w:bidi="uk-UA"/>
        </w:rPr>
        <w:t>, а також</w:t>
      </w:r>
      <w:r w:rsidR="00F8020E">
        <w:rPr>
          <w:color w:val="000000"/>
          <w:lang w:val="uk-UA" w:eastAsia="uk-UA" w:bidi="uk-UA"/>
        </w:rPr>
        <w:t>,</w:t>
      </w:r>
      <w:r w:rsidR="00F8020E">
        <w:rPr>
          <w:color w:val="000000"/>
          <w:lang w:val="uk-UA" w:eastAsia="uk-UA" w:bidi="uk-UA"/>
        </w:rPr>
        <w:t xml:space="preserve"> отримання клопотання до слідчого судді про надання дозволу на здійснення спеціального досудового розслідування</w:t>
      </w:r>
      <w:r w:rsidR="00F8020E" w:rsidRPr="00C7703B">
        <w:rPr>
          <w:color w:val="000000"/>
          <w:lang w:val="uk-UA" w:eastAsia="uk-UA" w:bidi="uk-UA"/>
        </w:rPr>
        <w:t>.</w:t>
      </w:r>
      <w:r w:rsidRPr="00C7703B">
        <w:rPr>
          <w:color w:val="000000"/>
          <w:lang w:val="uk-UA" w:eastAsia="uk-UA" w:bidi="uk-UA"/>
        </w:rPr>
        <w:t xml:space="preserve">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 xml:space="preserve">Старший слідчий в ОВС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FC6851" w:rsidRPr="009A5B1C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943D04" w:rsidP="00FC6851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08</w:t>
      </w:r>
      <w:r w:rsidR="00FC6851" w:rsidRPr="009A5B1C">
        <w:rPr>
          <w:lang w:val="uk-UA"/>
        </w:rPr>
        <w:t>.</w:t>
      </w:r>
      <w:r w:rsidR="00FC6851">
        <w:rPr>
          <w:lang w:val="uk-UA"/>
        </w:rPr>
        <w:t>10</w:t>
      </w:r>
      <w:r w:rsidR="00FC6851" w:rsidRPr="009A5B1C">
        <w:rPr>
          <w:lang w:val="uk-UA"/>
        </w:rPr>
        <w:t>.2020</w:t>
      </w:r>
    </w:p>
    <w:p w:rsidR="009A5B1C" w:rsidRDefault="009A5B1C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ПОВІСТКА ПРО ВИКЛИК ПІДОЗРЮВАНОГО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FC6851" w:rsidRPr="00C7703B" w:rsidRDefault="00FC6851" w:rsidP="00FC6851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b/>
          <w:color w:val="000000"/>
          <w:lang w:val="uk-UA" w:eastAsia="uk-UA" w:bidi="uk-UA"/>
        </w:rPr>
        <w:t>Подколзін</w:t>
      </w:r>
      <w:proofErr w:type="spellEnd"/>
      <w:r>
        <w:rPr>
          <w:b/>
          <w:color w:val="000000"/>
          <w:lang w:val="uk-UA" w:eastAsia="uk-UA" w:bidi="uk-UA"/>
        </w:rPr>
        <w:t xml:space="preserve"> Володимир Єгорович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lang w:val="uk-UA"/>
        </w:rPr>
        <w:t>07.08.1954</w:t>
      </w:r>
      <w:r w:rsidRPr="00C7703B">
        <w:rPr>
          <w:lang w:val="uk-UA"/>
        </w:rPr>
        <w:t xml:space="preserve"> року народження,</w:t>
      </w:r>
      <w:r>
        <w:rPr>
          <w:lang w:val="uk-UA"/>
        </w:rPr>
        <w:t xml:space="preserve"> </w:t>
      </w:r>
      <w:r w:rsidRPr="00C7703B">
        <w:rPr>
          <w:lang w:val="uk-UA"/>
        </w:rPr>
        <w:t>який зареєстрований за адресою: Донецька область,</w:t>
      </w:r>
      <w:r>
        <w:rPr>
          <w:lang w:val="uk-UA"/>
        </w:rPr>
        <w:t xml:space="preserve"> </w:t>
      </w:r>
      <w:r w:rsidRPr="00C7703B">
        <w:rPr>
          <w:lang w:val="uk-UA"/>
        </w:rPr>
        <w:t xml:space="preserve">м. </w:t>
      </w:r>
      <w:proofErr w:type="spellStart"/>
      <w:r>
        <w:rPr>
          <w:lang w:val="uk-UA"/>
        </w:rPr>
        <w:t>Новогродівка</w:t>
      </w:r>
      <w:proofErr w:type="spellEnd"/>
      <w:r w:rsidRPr="00C7703B">
        <w:rPr>
          <w:lang w:val="uk-UA"/>
        </w:rPr>
        <w:t xml:space="preserve">, вул. </w:t>
      </w:r>
      <w:r>
        <w:rPr>
          <w:lang w:val="uk-UA"/>
        </w:rPr>
        <w:t>Мічуріна, буд. №30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кв. №55, </w:t>
      </w:r>
      <w:r w:rsidRPr="00C7703B">
        <w:rPr>
          <w:color w:val="000000"/>
          <w:lang w:val="uk-UA" w:eastAsia="uk-UA" w:bidi="uk-UA"/>
        </w:rPr>
        <w:t>на підставі ст.ст. 133, 135 КПК У</w:t>
      </w:r>
      <w:r>
        <w:rPr>
          <w:color w:val="000000"/>
          <w:lang w:val="uk-UA" w:eastAsia="uk-UA" w:bidi="uk-UA"/>
        </w:rPr>
        <w:t>країни, Вам необхідно з’явитися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F8020E">
        <w:rPr>
          <w:b/>
          <w:bCs/>
          <w:color w:val="000000"/>
          <w:lang w:val="uk-UA" w:eastAsia="uk-UA" w:bidi="uk-UA"/>
        </w:rPr>
        <w:t>15</w:t>
      </w:r>
      <w:r>
        <w:rPr>
          <w:b/>
          <w:bCs/>
          <w:color w:val="000000"/>
          <w:lang w:val="uk-UA" w:eastAsia="uk-UA" w:bidi="uk-UA"/>
        </w:rPr>
        <w:t xml:space="preserve"> жовтня </w:t>
      </w:r>
      <w:r w:rsidRPr="00C7703B">
        <w:rPr>
          <w:b/>
          <w:bCs/>
          <w:color w:val="000000"/>
          <w:lang w:val="uk-UA" w:eastAsia="uk-UA" w:bidi="uk-UA"/>
        </w:rPr>
        <w:t>2020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="00F8020E">
        <w:rPr>
          <w:b/>
          <w:bCs/>
          <w:color w:val="000000"/>
          <w:lang w:val="uk-UA" w:eastAsia="uk-UA" w:bidi="uk-UA"/>
        </w:rPr>
        <w:t>до 13</w:t>
      </w:r>
      <w:r w:rsidRPr="00C7703B">
        <w:rPr>
          <w:b/>
          <w:bCs/>
          <w:color w:val="000000"/>
          <w:lang w:val="uk-UA" w:eastAsia="uk-UA" w:bidi="uk-UA"/>
        </w:rPr>
        <w:t xml:space="preserve">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="00F8020E">
        <w:rPr>
          <w:b/>
          <w:bCs/>
          <w:color w:val="000000"/>
          <w:lang w:val="uk-UA" w:eastAsia="uk-UA" w:bidi="uk-UA"/>
        </w:rPr>
        <w:t>40</w:t>
      </w:r>
      <w:r w:rsidRPr="00C7703B">
        <w:rPr>
          <w:b/>
          <w:bCs/>
          <w:color w:val="000000"/>
          <w:lang w:val="uk-UA" w:eastAsia="uk-UA" w:bidi="uk-UA"/>
        </w:rPr>
        <w:t xml:space="preserve">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>правління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22018050000000233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 </w:t>
      </w:r>
      <w:r w:rsidRPr="00C7703B">
        <w:rPr>
          <w:color w:val="000000"/>
          <w:lang w:val="uk-UA" w:eastAsia="uk-UA" w:bidi="uk-UA"/>
        </w:rPr>
        <w:t>КК України</w:t>
      </w:r>
      <w:r w:rsidR="00F8020E">
        <w:rPr>
          <w:color w:val="000000"/>
          <w:lang w:val="uk-UA" w:eastAsia="uk-UA" w:bidi="uk-UA"/>
        </w:rPr>
        <w:t>, а також отримання клопотання до слідчого судді про надання дозволу на здійснення спеціального досудового розслідування</w:t>
      </w:r>
      <w:r w:rsidR="00F8020E">
        <w:rPr>
          <w:color w:val="000000"/>
          <w:lang w:val="uk-UA" w:eastAsia="uk-UA" w:bidi="uk-UA"/>
        </w:rPr>
        <w:t xml:space="preserve"> та участі у його розгляді який відбудеться </w:t>
      </w:r>
      <w:r w:rsidR="00F8020E" w:rsidRPr="00943D04">
        <w:rPr>
          <w:b/>
          <w:color w:val="000000"/>
          <w:lang w:val="uk-UA" w:eastAsia="uk-UA" w:bidi="uk-UA"/>
        </w:rPr>
        <w:t>о 13 годині 30 хвилин,</w:t>
      </w:r>
      <w:r w:rsidR="00F8020E">
        <w:rPr>
          <w:color w:val="000000"/>
          <w:lang w:val="uk-UA" w:eastAsia="uk-UA" w:bidi="uk-UA"/>
        </w:rPr>
        <w:t xml:space="preserve"> у слідчого судді </w:t>
      </w:r>
      <w:proofErr w:type="spellStart"/>
      <w:r w:rsidR="00F8020E">
        <w:rPr>
          <w:color w:val="000000"/>
          <w:lang w:val="uk-UA" w:eastAsia="uk-UA" w:bidi="uk-UA"/>
        </w:rPr>
        <w:t>Хараджи</w:t>
      </w:r>
      <w:proofErr w:type="spellEnd"/>
      <w:r w:rsidR="00F8020E">
        <w:rPr>
          <w:color w:val="000000"/>
          <w:lang w:val="uk-UA" w:eastAsia="uk-UA" w:bidi="uk-UA"/>
        </w:rPr>
        <w:t xml:space="preserve"> Н.В. Жовтневого районного суду міста Маріуполя</w:t>
      </w:r>
      <w:r w:rsidRPr="00C7703B">
        <w:rPr>
          <w:color w:val="000000"/>
          <w:lang w:val="uk-UA" w:eastAsia="uk-UA" w:bidi="uk-UA"/>
        </w:rPr>
        <w:t>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 xml:space="preserve">Старший слідчий в ОВС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FC6851" w:rsidRPr="009A5B1C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9A5B1C" w:rsidRDefault="00943D04" w:rsidP="00FC6851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08</w:t>
      </w:r>
      <w:r w:rsidR="00FC6851" w:rsidRPr="009A5B1C">
        <w:rPr>
          <w:lang w:val="uk-UA"/>
        </w:rPr>
        <w:t>.</w:t>
      </w:r>
      <w:r w:rsidR="00FC6851">
        <w:rPr>
          <w:lang w:val="uk-UA"/>
        </w:rPr>
        <w:t>10</w:t>
      </w:r>
      <w:r w:rsidR="00FC6851" w:rsidRPr="009A5B1C">
        <w:rPr>
          <w:lang w:val="uk-UA"/>
        </w:rPr>
        <w:t>.2020</w:t>
      </w:r>
    </w:p>
    <w:sectPr w:rsidR="00FC6851" w:rsidRPr="009A5B1C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274097"/>
    <w:rsid w:val="002F61EF"/>
    <w:rsid w:val="00361225"/>
    <w:rsid w:val="003913CA"/>
    <w:rsid w:val="003C764A"/>
    <w:rsid w:val="00510CE2"/>
    <w:rsid w:val="00527077"/>
    <w:rsid w:val="005422AB"/>
    <w:rsid w:val="0058191C"/>
    <w:rsid w:val="00593F32"/>
    <w:rsid w:val="00624886"/>
    <w:rsid w:val="00755098"/>
    <w:rsid w:val="007955B5"/>
    <w:rsid w:val="00902912"/>
    <w:rsid w:val="00943D04"/>
    <w:rsid w:val="009A5B1C"/>
    <w:rsid w:val="009A6544"/>
    <w:rsid w:val="00A152AE"/>
    <w:rsid w:val="00A45407"/>
    <w:rsid w:val="00B7363B"/>
    <w:rsid w:val="00BD24ED"/>
    <w:rsid w:val="00C43BFC"/>
    <w:rsid w:val="00C7703B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020E"/>
    <w:rsid w:val="00F8522B"/>
    <w:rsid w:val="00FC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Амантул</cp:lastModifiedBy>
  <cp:revision>31</cp:revision>
  <cp:lastPrinted>2020-09-23T06:08:00Z</cp:lastPrinted>
  <dcterms:created xsi:type="dcterms:W3CDTF">2016-05-27T09:10:00Z</dcterms:created>
  <dcterms:modified xsi:type="dcterms:W3CDTF">2020-10-08T06:37:00Z</dcterms:modified>
</cp:coreProperties>
</file>