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70CE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DB33CA8" w:rsidR="0045442C" w:rsidRPr="005C4867" w:rsidRDefault="00270CE2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Мікрофони</w:t>
            </w:r>
            <w:r w:rsidR="00AD3CC2" w:rsidRPr="00AD3CC2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270CE2">
              <w:rPr>
                <w:bCs/>
                <w:lang w:val="uk-UA"/>
              </w:rPr>
              <w:t>32340000-8 «Мікрофони та гучномовці»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EC79E20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AD3CC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28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AD3CC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00</w:t>
            </w:r>
            <w:r w:rsidR="00270CE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5950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270CE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BDF8E70" w:rsidR="0045442C" w:rsidRPr="00AB4B6B" w:rsidRDefault="00270CE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48 900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70CE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F6C2556" w:rsidR="0045442C" w:rsidRPr="00AB4B6B" w:rsidRDefault="00270CE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49 800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54B79B4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70CE2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70CE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4779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70CE2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7E1C1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D3CC2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20</cp:revision>
  <dcterms:created xsi:type="dcterms:W3CDTF">2025-03-19T13:29:00Z</dcterms:created>
  <dcterms:modified xsi:type="dcterms:W3CDTF">2026-05-28T11:55:00Z</dcterms:modified>
</cp:coreProperties>
</file>