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2D" w:rsidRPr="00063E2D" w:rsidRDefault="003F11C4" w:rsidP="00063E2D">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r>
        <w:rPr>
          <w:rFonts w:ascii="Times New Roman" w:hAnsi="Times New Roman" w:cs="Times New Roman"/>
          <w:b/>
          <w:sz w:val="28"/>
          <w:szCs w:val="28"/>
        </w:rPr>
        <w:t xml:space="preserve"> </w:t>
      </w:r>
      <w:r w:rsidR="00063E2D" w:rsidRPr="00063E2D">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692C2A" w:rsidRPr="003F11C4" w:rsidRDefault="00063E2D" w:rsidP="00063E2D">
      <w:pPr>
        <w:jc w:val="center"/>
        <w:rPr>
          <w:rFonts w:ascii="Times New Roman" w:hAnsi="Times New Roman" w:cs="Times New Roman"/>
          <w:sz w:val="28"/>
          <w:szCs w:val="28"/>
        </w:rPr>
      </w:pPr>
      <w:r w:rsidRPr="003F11C4">
        <w:rPr>
          <w:rFonts w:ascii="Times New Roman" w:hAnsi="Times New Roman" w:cs="Times New Roman"/>
          <w:sz w:val="28"/>
          <w:szCs w:val="28"/>
        </w:rPr>
        <w:t>(відповідно до пункту 4</w:t>
      </w:r>
      <w:r w:rsidRPr="003F11C4">
        <w:rPr>
          <w:rFonts w:ascii="Times New Roman" w:hAnsi="Times New Roman" w:cs="Times New Roman"/>
          <w:sz w:val="28"/>
          <w:szCs w:val="28"/>
          <w:vertAlign w:val="superscript"/>
        </w:rPr>
        <w:t>1</w:t>
      </w:r>
      <w:r w:rsidRPr="003F11C4">
        <w:rPr>
          <w:rFonts w:ascii="Times New Roman" w:hAnsi="Times New Roman" w:cs="Times New Roman"/>
          <w:sz w:val="28"/>
          <w:szCs w:val="28"/>
        </w:rPr>
        <w:t xml:space="preserve"> постанови КМУ від 11.10.2016 № 710 “Про ефективне використання державних коштів”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F6645C" w:rsidRPr="00F275EA" w:rsidRDefault="00063E2D" w:rsidP="00616F82">
      <w:pPr>
        <w:pStyle w:val="a3"/>
        <w:numPr>
          <w:ilvl w:val="0"/>
          <w:numId w:val="4"/>
        </w:numPr>
        <w:tabs>
          <w:tab w:val="left" w:pos="851"/>
        </w:tabs>
        <w:spacing w:after="0"/>
        <w:contextualSpacing w:val="0"/>
        <w:jc w:val="both"/>
        <w:rPr>
          <w:rFonts w:ascii="Times New Roman" w:hAnsi="Times New Roman"/>
          <w:b/>
          <w:sz w:val="28"/>
          <w:szCs w:val="28"/>
        </w:rPr>
      </w:pPr>
      <w:r w:rsidRPr="00F275EA">
        <w:rPr>
          <w:rFonts w:ascii="Times New Roman" w:eastAsia="Times New Roman" w:hAnsi="Times New Roman"/>
          <w:b/>
          <w:sz w:val="28"/>
          <w:szCs w:val="28"/>
          <w:lang w:eastAsia="ru-RU"/>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r w:rsidR="00F275EA">
        <w:rPr>
          <w:rFonts w:ascii="Times New Roman" w:eastAsia="Times New Roman" w:hAnsi="Times New Roman"/>
          <w:b/>
          <w:sz w:val="28"/>
          <w:szCs w:val="28"/>
          <w:lang w:eastAsia="ru-RU"/>
        </w:rPr>
        <w:t xml:space="preserve"> </w:t>
      </w:r>
      <w:r w:rsidR="00F275EA" w:rsidRPr="00F275EA">
        <w:rPr>
          <w:rFonts w:ascii="Times New Roman" w:hAnsi="Times New Roman"/>
          <w:sz w:val="28"/>
          <w:szCs w:val="28"/>
        </w:rPr>
        <w:t>оптоволоконн</w:t>
      </w:r>
      <w:r w:rsidR="00F275EA">
        <w:rPr>
          <w:rFonts w:ascii="Times New Roman" w:hAnsi="Times New Roman"/>
          <w:sz w:val="28"/>
          <w:szCs w:val="28"/>
        </w:rPr>
        <w:t>і матеріали</w:t>
      </w:r>
      <w:r w:rsidR="00F275EA" w:rsidRPr="00F275EA">
        <w:rPr>
          <w:rFonts w:ascii="Times New Roman" w:hAnsi="Times New Roman"/>
          <w:sz w:val="28"/>
          <w:szCs w:val="28"/>
        </w:rPr>
        <w:t>, код ДК 021:2015 – 32560000-6 (Оптоволоконні матеріали)</w:t>
      </w:r>
    </w:p>
    <w:p w:rsidR="00063E2D" w:rsidRPr="00063E2D" w:rsidRDefault="00E94CDA" w:rsidP="005A7C3B">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3F11C4">
        <w:rPr>
          <w:rFonts w:ascii="Times New Roman" w:eastAsia="Times New Roman" w:hAnsi="Times New Roman"/>
          <w:b/>
          <w:spacing w:val="-4"/>
          <w:sz w:val="28"/>
          <w:szCs w:val="28"/>
        </w:rPr>
        <w:t xml:space="preserve">Ідентифікатор процедури закупівлі в </w:t>
      </w:r>
      <w:r w:rsidR="00063E2D" w:rsidRPr="003F11C4">
        <w:rPr>
          <w:rFonts w:ascii="Times New Roman" w:eastAsia="Times New Roman" w:hAnsi="Times New Roman"/>
          <w:b/>
          <w:spacing w:val="-4"/>
          <w:sz w:val="28"/>
          <w:szCs w:val="28"/>
        </w:rPr>
        <w:t xml:space="preserve">електронній системі </w:t>
      </w:r>
      <w:proofErr w:type="spellStart"/>
      <w:r w:rsidR="00063E2D" w:rsidRPr="003F11C4">
        <w:rPr>
          <w:rFonts w:ascii="Times New Roman" w:eastAsia="Times New Roman" w:hAnsi="Times New Roman"/>
          <w:b/>
          <w:spacing w:val="-4"/>
          <w:sz w:val="28"/>
          <w:szCs w:val="28"/>
        </w:rPr>
        <w:t>закупівель</w:t>
      </w:r>
      <w:proofErr w:type="spellEnd"/>
      <w:r w:rsidR="00063E2D" w:rsidRPr="003F11C4">
        <w:rPr>
          <w:rFonts w:ascii="Times New Roman" w:eastAsia="Times New Roman" w:hAnsi="Times New Roman"/>
          <w:b/>
          <w:spacing w:val="-4"/>
          <w:sz w:val="28"/>
          <w:szCs w:val="28"/>
        </w:rPr>
        <w:t>:</w:t>
      </w:r>
      <w:r w:rsidR="00063E2D">
        <w:rPr>
          <w:rFonts w:ascii="Times New Roman" w:eastAsia="Times New Roman" w:hAnsi="Times New Roman"/>
          <w:b/>
          <w:sz w:val="28"/>
          <w:szCs w:val="28"/>
        </w:rPr>
        <w:t xml:space="preserve"> </w:t>
      </w:r>
      <w:r w:rsidR="005A7C3B">
        <w:rPr>
          <w:rFonts w:ascii="Times New Roman" w:eastAsia="Times New Roman" w:hAnsi="Times New Roman"/>
          <w:b/>
          <w:sz w:val="28"/>
          <w:szCs w:val="28"/>
        </w:rPr>
        <w:br/>
      </w:r>
      <w:r w:rsidR="005A7C3B">
        <w:rPr>
          <w:rFonts w:ascii="Times New Roman" w:eastAsia="Times New Roman" w:hAnsi="Times New Roman"/>
          <w:sz w:val="28"/>
          <w:szCs w:val="28"/>
        </w:rPr>
        <w:t xml:space="preserve">    </w:t>
      </w:r>
      <w:r w:rsidR="005A7C3B" w:rsidRPr="005A7C3B">
        <w:rPr>
          <w:rFonts w:ascii="Times New Roman" w:eastAsia="Times New Roman" w:hAnsi="Times New Roman"/>
          <w:sz w:val="28"/>
          <w:szCs w:val="28"/>
        </w:rPr>
        <w:t>UA-2026-05-15-006555-a</w:t>
      </w:r>
      <w:r w:rsidR="00A4027B" w:rsidRPr="005A7C3B">
        <w:rPr>
          <w:rFonts w:ascii="Times New Roman" w:eastAsia="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F6645C">
        <w:rPr>
          <w:rFonts w:ascii="Times New Roman" w:eastAsia="Times New Roman" w:hAnsi="Times New Roman"/>
          <w:sz w:val="28"/>
          <w:szCs w:val="28"/>
        </w:rPr>
        <w:t xml:space="preserve"> </w:t>
      </w:r>
      <w:r w:rsidR="00F275EA">
        <w:rPr>
          <w:rFonts w:ascii="Times New Roman" w:eastAsia="Times New Roman" w:hAnsi="Times New Roman"/>
          <w:sz w:val="28"/>
          <w:szCs w:val="28"/>
        </w:rPr>
        <w:t>223 3</w:t>
      </w:r>
      <w:r w:rsidR="00D03F9C" w:rsidRPr="00063E2D">
        <w:rPr>
          <w:rFonts w:ascii="Times New Roman" w:eastAsia="Times New Roman" w:hAnsi="Times New Roman"/>
          <w:sz w:val="28"/>
          <w:szCs w:val="28"/>
        </w:rPr>
        <w:t>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063E2D" w:rsidRPr="00063E2D">
        <w:rPr>
          <w:rFonts w:ascii="Times New Roman" w:eastAsia="Times New Roman" w:hAnsi="Times New Roman"/>
          <w:sz w:val="28"/>
          <w:szCs w:val="28"/>
        </w:rPr>
        <w:t xml:space="preserve"> (з ПДВ)</w:t>
      </w:r>
      <w:r w:rsidR="00692C2A" w:rsidRPr="00063E2D">
        <w:rPr>
          <w:rFonts w:ascii="Times New Roman" w:eastAsia="Times New Roman" w:hAnsi="Times New Roman"/>
          <w:sz w:val="28"/>
          <w:szCs w:val="28"/>
        </w:rPr>
        <w:t>.</w:t>
      </w:r>
    </w:p>
    <w:p w:rsidR="00063E2D" w:rsidRPr="003F11C4" w:rsidRDefault="00063E2D" w:rsidP="00063E2D">
      <w:pPr>
        <w:pStyle w:val="a3"/>
        <w:tabs>
          <w:tab w:val="left" w:pos="851"/>
        </w:tabs>
        <w:spacing w:after="0" w:line="240" w:lineRule="auto"/>
        <w:ind w:left="357" w:firstLine="210"/>
        <w:jc w:val="both"/>
        <w:rPr>
          <w:rFonts w:ascii="Times New Roman" w:hAnsi="Times New Roman"/>
          <w:b/>
          <w:sz w:val="28"/>
          <w:szCs w:val="28"/>
        </w:rPr>
      </w:pPr>
      <w:r w:rsidRPr="003F11C4">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3F11C4">
        <w:rPr>
          <w:rFonts w:ascii="Times New Roman" w:hAnsi="Times New Roman"/>
          <w:b/>
          <w:sz w:val="28"/>
          <w:szCs w:val="28"/>
        </w:rPr>
        <w:t xml:space="preserve"> </w:t>
      </w:r>
    </w:p>
    <w:p w:rsidR="00BE0DE6" w:rsidRPr="00BE0DE6" w:rsidRDefault="00BE0DE6" w:rsidP="00BE0DE6">
      <w:pPr>
        <w:pStyle w:val="a3"/>
        <w:numPr>
          <w:ilvl w:val="0"/>
          <w:numId w:val="5"/>
        </w:numPr>
        <w:tabs>
          <w:tab w:val="left" w:pos="851"/>
        </w:tabs>
        <w:ind w:left="0" w:firstLine="567"/>
        <w:jc w:val="both"/>
        <w:rPr>
          <w:rFonts w:ascii="Times New Roman" w:eastAsia="Times New Roman" w:hAnsi="Times New Roman"/>
          <w:sz w:val="28"/>
          <w:szCs w:val="28"/>
          <w:lang w:eastAsia="ru-RU"/>
        </w:rPr>
      </w:pPr>
      <w:r w:rsidRPr="00BE0DE6">
        <w:rPr>
          <w:rFonts w:ascii="Times New Roman" w:eastAsia="Times New Roman" w:hAnsi="Times New Roman"/>
          <w:sz w:val="28"/>
          <w:szCs w:val="28"/>
          <w:lang w:eastAsia="ru-RU"/>
        </w:rPr>
        <w:t>технічна специфікація до предмета закупівлі підготовлена з дотриманням принципів здійснення публічних закупівель та недискримінації учасників.</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sidR="00AC67D6">
        <w:rPr>
          <w:rFonts w:ascii="Times New Roman" w:eastAsia="Times New Roman" w:hAnsi="Times New Roman"/>
          <w:sz w:val="28"/>
          <w:szCs w:val="28"/>
          <w:lang w:eastAsia="ru-RU"/>
        </w:rPr>
        <w:t>6</w:t>
      </w:r>
      <w:r w:rsidRPr="00AF2E08">
        <w:rPr>
          <w:rFonts w:ascii="Times New Roman" w:eastAsia="Times New Roman" w:hAnsi="Times New Roman"/>
          <w:sz w:val="28"/>
          <w:szCs w:val="28"/>
          <w:lang w:eastAsia="ru-RU"/>
        </w:rPr>
        <w:t xml:space="preserve"> рік. </w:t>
      </w:r>
    </w:p>
    <w:p w:rsidR="00063E2D" w:rsidRPr="00BE0DE6" w:rsidRDefault="00063E2D" w:rsidP="00BC0163">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BE0DE6">
        <w:rPr>
          <w:rFonts w:ascii="Times New Roman" w:eastAsia="Times New Roman" w:hAnsi="Times New Roman"/>
          <w:b/>
          <w:sz w:val="28"/>
          <w:szCs w:val="28"/>
          <w:lang w:eastAsia="ru-RU"/>
        </w:rPr>
        <w:t xml:space="preserve">Обґрунтування очікуваної вартості предмета закупівлі: </w:t>
      </w:r>
      <w:r w:rsidRPr="00BE0DE6">
        <w:rPr>
          <w:rFonts w:ascii="Times New Roman" w:eastAsia="Times New Roman" w:hAnsi="Times New Roman"/>
          <w:sz w:val="28"/>
          <w:szCs w:val="28"/>
          <w:lang w:eastAsia="ru-RU"/>
        </w:rPr>
        <w:t xml:space="preserve">очікувана вартість предмета закупівлі визначена </w:t>
      </w:r>
      <w:r w:rsidR="00BE0DE6" w:rsidRPr="00BE0DE6">
        <w:rPr>
          <w:rFonts w:ascii="Times New Roman" w:eastAsia="Times New Roman" w:hAnsi="Times New Roman"/>
          <w:sz w:val="28"/>
          <w:szCs w:val="28"/>
          <w:lang w:eastAsia="ru-RU"/>
        </w:rPr>
        <w:t xml:space="preserve">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w:t>
      </w:r>
      <w:r w:rsidRPr="00BE0DE6">
        <w:rPr>
          <w:rFonts w:ascii="Times New Roman" w:eastAsia="Times New Roman" w:hAnsi="Times New Roman"/>
          <w:sz w:val="28"/>
          <w:szCs w:val="28"/>
          <w:lang w:eastAsia="ru-RU"/>
        </w:rPr>
        <w:t>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3F11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6BB71B87"/>
    <w:multiLevelType w:val="hybridMultilevel"/>
    <w:tmpl w:val="7B3E80AA"/>
    <w:lvl w:ilvl="0" w:tplc="DF4622FE">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63E2D"/>
    <w:rsid w:val="00073486"/>
    <w:rsid w:val="00083506"/>
    <w:rsid w:val="00085DE5"/>
    <w:rsid w:val="00093D63"/>
    <w:rsid w:val="00096F45"/>
    <w:rsid w:val="000C21D7"/>
    <w:rsid w:val="000C3B0F"/>
    <w:rsid w:val="001001D4"/>
    <w:rsid w:val="00130141"/>
    <w:rsid w:val="00136F43"/>
    <w:rsid w:val="001506D4"/>
    <w:rsid w:val="001758B5"/>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270"/>
    <w:rsid w:val="00311FD3"/>
    <w:rsid w:val="00313FCD"/>
    <w:rsid w:val="00321567"/>
    <w:rsid w:val="0037264C"/>
    <w:rsid w:val="00395C1A"/>
    <w:rsid w:val="003A620B"/>
    <w:rsid w:val="003B5766"/>
    <w:rsid w:val="003C3D47"/>
    <w:rsid w:val="003C46F7"/>
    <w:rsid w:val="003F11C4"/>
    <w:rsid w:val="003F5091"/>
    <w:rsid w:val="003F692F"/>
    <w:rsid w:val="0040457D"/>
    <w:rsid w:val="00411383"/>
    <w:rsid w:val="0041147A"/>
    <w:rsid w:val="00461D03"/>
    <w:rsid w:val="004B4DB9"/>
    <w:rsid w:val="004C5E43"/>
    <w:rsid w:val="00510F06"/>
    <w:rsid w:val="00540D9D"/>
    <w:rsid w:val="00552257"/>
    <w:rsid w:val="0058106E"/>
    <w:rsid w:val="005A7C3B"/>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7408"/>
    <w:rsid w:val="006F7AEA"/>
    <w:rsid w:val="00707082"/>
    <w:rsid w:val="0072228D"/>
    <w:rsid w:val="007222A4"/>
    <w:rsid w:val="00724924"/>
    <w:rsid w:val="007325E0"/>
    <w:rsid w:val="007478C2"/>
    <w:rsid w:val="00757BF3"/>
    <w:rsid w:val="00760252"/>
    <w:rsid w:val="00770B63"/>
    <w:rsid w:val="007714EE"/>
    <w:rsid w:val="00776CC0"/>
    <w:rsid w:val="00777941"/>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94C4E"/>
    <w:rsid w:val="00AA158E"/>
    <w:rsid w:val="00AC0FE6"/>
    <w:rsid w:val="00AC67D6"/>
    <w:rsid w:val="00AF4E17"/>
    <w:rsid w:val="00B140F9"/>
    <w:rsid w:val="00B142D7"/>
    <w:rsid w:val="00B461FB"/>
    <w:rsid w:val="00B655FB"/>
    <w:rsid w:val="00B76810"/>
    <w:rsid w:val="00B8260D"/>
    <w:rsid w:val="00B91F58"/>
    <w:rsid w:val="00BC7EE6"/>
    <w:rsid w:val="00BE0D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5EA"/>
    <w:rsid w:val="00F30813"/>
    <w:rsid w:val="00F47F76"/>
    <w:rsid w:val="00F55A68"/>
    <w:rsid w:val="00F6645C"/>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A02A"/>
  <w15:docId w15:val="{22FE4FC8-6382-41A8-90E3-54E7D3F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 w:type="paragraph" w:styleId="a9">
    <w:name w:val="Subtitle"/>
    <w:basedOn w:val="a"/>
    <w:next w:val="a"/>
    <w:link w:val="aa"/>
    <w:uiPriority w:val="11"/>
    <w:qFormat/>
    <w:rsid w:val="00F6645C"/>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9"/>
    <w:uiPriority w:val="11"/>
    <w:rsid w:val="00F6645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C2F9-B743-48D2-83F7-C6734AD2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1043</Words>
  <Characters>595</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Administrator</cp:lastModifiedBy>
  <cp:revision>18</cp:revision>
  <cp:lastPrinted>2001-01-17T01:41:00Z</cp:lastPrinted>
  <dcterms:created xsi:type="dcterms:W3CDTF">2017-05-05T06:12:00Z</dcterms:created>
  <dcterms:modified xsi:type="dcterms:W3CDTF">2026-05-19T12:38:00Z</dcterms:modified>
</cp:coreProperties>
</file>