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5022BF" w:rsidRDefault="005022BF" w:rsidP="00A4027B">
      <w:pPr>
        <w:ind w:left="-142" w:right="-284"/>
        <w:jc w:val="both"/>
        <w:rPr>
          <w:rFonts w:ascii="Times New Roman" w:hAnsi="Times New Roman" w:cs="Times New Roman"/>
          <w:sz w:val="28"/>
          <w:szCs w:val="28"/>
        </w:rPr>
      </w:pP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5022BF">
        <w:rPr>
          <w:rFonts w:ascii="Times New Roman" w:hAnsi="Times New Roman" w:cs="Times New Roman"/>
          <w:sz w:val="28"/>
          <w:szCs w:val="28"/>
        </w:rPr>
        <w:t>л</w:t>
      </w:r>
      <w:r w:rsidR="005022BF" w:rsidRPr="005022BF">
        <w:rPr>
          <w:rFonts w:ascii="Times New Roman" w:eastAsia="Times New Roman" w:hAnsi="Times New Roman" w:cs="Times New Roman"/>
          <w:bCs/>
          <w:sz w:val="27"/>
          <w:szCs w:val="27"/>
          <w:lang w:eastAsia="uk-UA"/>
        </w:rPr>
        <w:t>окатор</w:t>
      </w:r>
      <w:r w:rsidR="005022BF">
        <w:rPr>
          <w:rFonts w:ascii="Times New Roman" w:eastAsia="Times New Roman" w:hAnsi="Times New Roman" w:cs="Times New Roman"/>
          <w:bCs/>
          <w:sz w:val="27"/>
          <w:szCs w:val="27"/>
          <w:lang w:eastAsia="uk-UA"/>
        </w:rPr>
        <w:t>а</w:t>
      </w:r>
      <w:r w:rsidR="005022BF" w:rsidRPr="005022BF">
        <w:rPr>
          <w:rFonts w:ascii="Times New Roman" w:eastAsia="Times New Roman" w:hAnsi="Times New Roman" w:cs="Times New Roman"/>
          <w:bCs/>
          <w:sz w:val="27"/>
          <w:szCs w:val="27"/>
          <w:lang w:eastAsia="uk-UA"/>
        </w:rPr>
        <w:t xml:space="preserve"> нелінійних переходів</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7182F" w:rsidRPr="00E7182F" w:rsidRDefault="005022BF" w:rsidP="00E7182F">
      <w:pPr>
        <w:ind w:firstLine="567"/>
        <w:jc w:val="both"/>
        <w:rPr>
          <w:rFonts w:ascii="Times New Roman" w:eastAsia="Times New Roman" w:hAnsi="Times New Roman" w:cs="Times New Roman"/>
          <w:b/>
          <w:sz w:val="28"/>
          <w:szCs w:val="28"/>
          <w:lang w:eastAsia="ru-RU"/>
        </w:rPr>
      </w:pPr>
      <w:r w:rsidRPr="005022BF">
        <w:rPr>
          <w:rFonts w:ascii="Times New Roman" w:eastAsia="Times New Roman" w:hAnsi="Times New Roman" w:cs="Times New Roman"/>
          <w:b/>
          <w:bCs/>
          <w:sz w:val="27"/>
          <w:szCs w:val="27"/>
          <w:lang w:eastAsia="uk-UA"/>
        </w:rPr>
        <w:t>Детектори та аналізатори</w:t>
      </w:r>
      <w:r w:rsidRPr="005022BF">
        <w:rPr>
          <w:rFonts w:ascii="Times New Roman" w:eastAsia="Times New Roman" w:hAnsi="Times New Roman" w:cs="Times New Roman"/>
          <w:bCs/>
          <w:sz w:val="27"/>
          <w:szCs w:val="27"/>
          <w:lang w:eastAsia="uk-UA"/>
        </w:rPr>
        <w:t>, код ДК 021:2015- 38430000-8 (</w:t>
      </w:r>
      <w:r>
        <w:rPr>
          <w:rFonts w:ascii="Times New Roman" w:hAnsi="Times New Roman" w:cs="Times New Roman"/>
          <w:sz w:val="28"/>
          <w:szCs w:val="28"/>
        </w:rPr>
        <w:t>Л</w:t>
      </w:r>
      <w:r w:rsidRPr="005022BF">
        <w:rPr>
          <w:rFonts w:ascii="Times New Roman" w:eastAsia="Times New Roman" w:hAnsi="Times New Roman" w:cs="Times New Roman"/>
          <w:bCs/>
          <w:sz w:val="27"/>
          <w:szCs w:val="27"/>
          <w:lang w:eastAsia="uk-UA"/>
        </w:rPr>
        <w:t>окатор нелінійних переходів)</w:t>
      </w:r>
      <w:r w:rsidR="00E7182F" w:rsidRPr="00E7182F">
        <w:rPr>
          <w:rFonts w:ascii="Times New Roman" w:eastAsia="Times New Roman" w:hAnsi="Times New Roman" w:cs="Times New Roman"/>
          <w:bCs/>
          <w:sz w:val="28"/>
          <w:szCs w:val="28"/>
          <w:lang w:eastAsia="ru-RU"/>
        </w:rPr>
        <w:t>.</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8B588F" w:rsidRDefault="008B588F" w:rsidP="00E94CDA">
      <w:pPr>
        <w:ind w:left="-142" w:right="-284"/>
        <w:jc w:val="both"/>
        <w:rPr>
          <w:rFonts w:ascii="Times New Roman" w:eastAsia="Times New Roman" w:hAnsi="Times New Roman" w:cs="Times New Roman"/>
          <w:bCs/>
          <w:sz w:val="27"/>
          <w:szCs w:val="27"/>
          <w:u w:val="single"/>
          <w:lang w:eastAsia="uk-UA"/>
        </w:rPr>
      </w:pPr>
      <w:r w:rsidRPr="008B588F">
        <w:rPr>
          <w:rFonts w:ascii="Times New Roman" w:eastAsia="Times New Roman" w:hAnsi="Times New Roman" w:cs="Times New Roman"/>
          <w:bCs/>
          <w:sz w:val="27"/>
          <w:szCs w:val="27"/>
          <w:u w:val="single"/>
          <w:lang w:eastAsia="uk-UA"/>
        </w:rPr>
        <w:t>UA-2026-03-11-001720-a</w:t>
      </w:r>
      <w:r w:rsidR="00A4027B" w:rsidRPr="008B588F">
        <w:rPr>
          <w:rFonts w:ascii="Times New Roman" w:eastAsia="Times New Roman" w:hAnsi="Times New Roman" w:cs="Times New Roman"/>
          <w:bCs/>
          <w:sz w:val="27"/>
          <w:szCs w:val="27"/>
          <w:u w:val="single"/>
          <w:lang w:eastAsia="uk-UA"/>
        </w:rPr>
        <w:t>.</w:t>
      </w:r>
    </w:p>
    <w:p w:rsidR="00E7182F" w:rsidRPr="00E7182F" w:rsidRDefault="00E94CDA" w:rsidP="00E7182F">
      <w:pPr>
        <w:ind w:firstLine="546"/>
        <w:jc w:val="both"/>
        <w:rPr>
          <w:rFonts w:ascii="Times New Roman" w:eastAsia="Times New Roman" w:hAnsi="Times New Roman" w:cs="Times New Roman"/>
          <w:bCs/>
          <w:color w:val="000000"/>
          <w:sz w:val="28"/>
          <w:szCs w:val="28"/>
          <w:lang w:eastAsia="ru-RU"/>
        </w:rPr>
      </w:pPr>
      <w:r w:rsidRPr="003F4E3A">
        <w:rPr>
          <w:rFonts w:ascii="Times New Roman" w:eastAsia="Times New Roman" w:hAnsi="Times New Roman" w:cs="Times New Roman"/>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3F4E3A" w:rsidRPr="003F4E3A">
        <w:rPr>
          <w:rFonts w:ascii="Times New Roman" w:eastAsia="Times New Roman" w:hAnsi="Times New Roman" w:cs="Times New Roman"/>
          <w:b/>
          <w:bCs/>
          <w:color w:val="000000"/>
          <w:sz w:val="27"/>
          <w:szCs w:val="27"/>
          <w:lang w:eastAsia="ru-RU"/>
        </w:rPr>
        <w:t>1</w:t>
      </w:r>
      <w:r w:rsidR="005022BF">
        <w:rPr>
          <w:rFonts w:ascii="Times New Roman" w:eastAsia="Times New Roman" w:hAnsi="Times New Roman" w:cs="Times New Roman"/>
          <w:b/>
          <w:bCs/>
          <w:color w:val="000000"/>
          <w:sz w:val="27"/>
          <w:szCs w:val="27"/>
          <w:lang w:eastAsia="ru-RU"/>
        </w:rPr>
        <w:t xml:space="preserve"> 150</w:t>
      </w:r>
      <w:r w:rsidR="003F4E3A" w:rsidRPr="003F4E3A">
        <w:rPr>
          <w:rFonts w:ascii="Times New Roman" w:eastAsia="Times New Roman" w:hAnsi="Times New Roman" w:cs="Times New Roman"/>
          <w:b/>
          <w:bCs/>
          <w:color w:val="000000"/>
          <w:sz w:val="27"/>
          <w:szCs w:val="27"/>
          <w:lang w:eastAsia="ru-RU"/>
        </w:rPr>
        <w:t> 000,00</w:t>
      </w:r>
      <w:r w:rsidR="003F4E3A" w:rsidRPr="003F4E3A">
        <w:rPr>
          <w:rFonts w:ascii="Times New Roman" w:eastAsia="Times New Roman" w:hAnsi="Times New Roman" w:cs="Times New Roman"/>
          <w:bCs/>
          <w:color w:val="000000"/>
          <w:sz w:val="27"/>
          <w:szCs w:val="27"/>
          <w:lang w:eastAsia="ru-RU"/>
        </w:rPr>
        <w:t xml:space="preserve"> </w:t>
      </w:r>
      <w:r w:rsidR="005022BF">
        <w:rPr>
          <w:rFonts w:ascii="Times New Roman" w:eastAsia="Times New Roman" w:hAnsi="Times New Roman" w:cs="Times New Roman"/>
          <w:bCs/>
          <w:color w:val="000000"/>
          <w:sz w:val="27"/>
          <w:szCs w:val="27"/>
          <w:lang w:eastAsia="ru-RU"/>
        </w:rPr>
        <w:t xml:space="preserve">грн </w:t>
      </w:r>
      <w:r w:rsidR="003F4E3A" w:rsidRPr="003F4E3A">
        <w:rPr>
          <w:rFonts w:ascii="Times New Roman" w:eastAsia="Times New Roman" w:hAnsi="Times New Roman" w:cs="Times New Roman"/>
          <w:bCs/>
          <w:color w:val="000000"/>
          <w:sz w:val="27"/>
          <w:szCs w:val="27"/>
          <w:lang w:eastAsia="ru-RU"/>
        </w:rPr>
        <w:t>з ПДВ</w:t>
      </w:r>
      <w:r w:rsidR="00E7182F" w:rsidRPr="00E7182F">
        <w:rPr>
          <w:rFonts w:ascii="Times New Roman" w:eastAsia="Times New Roman" w:hAnsi="Times New Roman" w:cs="Times New Roman"/>
          <w:color w:val="000000"/>
          <w:sz w:val="28"/>
          <w:szCs w:val="28"/>
          <w:lang w:eastAsia="ru-RU"/>
        </w:rPr>
        <w:t xml:space="preserve">; за КЕКВ </w:t>
      </w:r>
      <w:r w:rsidR="005022BF" w:rsidRPr="005022BF">
        <w:rPr>
          <w:rFonts w:ascii="Times New Roman" w:eastAsia="Times New Roman" w:hAnsi="Times New Roman" w:cs="Times New Roman"/>
          <w:b/>
          <w:color w:val="000000"/>
          <w:sz w:val="28"/>
          <w:szCs w:val="28"/>
          <w:lang w:eastAsia="ru-RU"/>
        </w:rPr>
        <w:t>31</w:t>
      </w:r>
      <w:r w:rsidR="00E7182F" w:rsidRPr="005022BF">
        <w:rPr>
          <w:rFonts w:ascii="Times New Roman" w:eastAsia="Times New Roman" w:hAnsi="Times New Roman" w:cs="Times New Roman"/>
          <w:b/>
          <w:sz w:val="28"/>
          <w:szCs w:val="28"/>
          <w:lang w:eastAsia="ru-RU"/>
        </w:rPr>
        <w:t>10</w:t>
      </w:r>
      <w:r w:rsidR="00E7182F" w:rsidRPr="00E7182F">
        <w:rPr>
          <w:rFonts w:ascii="Times New Roman" w:eastAsia="Times New Roman" w:hAnsi="Times New Roman" w:cs="Times New Roman"/>
          <w:color w:val="000000"/>
          <w:sz w:val="28"/>
          <w:szCs w:val="28"/>
          <w:lang w:eastAsia="ru-RU"/>
        </w:rPr>
        <w:t>.</w:t>
      </w:r>
    </w:p>
    <w:p w:rsidR="008F4152" w:rsidRPr="008F4152" w:rsidRDefault="008F4152" w:rsidP="008F4152">
      <w:pPr>
        <w:ind w:firstLine="567"/>
        <w:jc w:val="both"/>
        <w:rPr>
          <w:rFonts w:ascii="Times New Roman" w:eastAsia="Times New Roman" w:hAnsi="Times New Roman" w:cs="Times New Roman"/>
          <w:i/>
          <w:color w:val="FF0000"/>
          <w:sz w:val="28"/>
          <w:szCs w:val="28"/>
          <w:highlight w:val="yellow"/>
        </w:rPr>
      </w:pPr>
      <w:r w:rsidRPr="008F4152">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w:t>
      </w:r>
      <w:r w:rsidRPr="008F4152">
        <w:rPr>
          <w:rFonts w:ascii="Times New Roman" w:eastAsia="Times New Roman" w:hAnsi="Times New Roman" w:cs="Times New Roman"/>
          <w:color w:val="000000"/>
          <w:sz w:val="28"/>
          <w:szCs w:val="28"/>
          <w:lang w:eastAsia="ru-RU"/>
        </w:rPr>
        <w:t>на підставі інформації з отриманих цінових пропозицій на момент вивчення ринку, у межах кошторисних призначень на ці цілі</w:t>
      </w:r>
      <w:r w:rsidRPr="008F4152">
        <w:rPr>
          <w:rFonts w:ascii="Times New Roman" w:eastAsia="Times New Roman" w:hAnsi="Times New Roman" w:cs="Times New Roman"/>
          <w:sz w:val="28"/>
          <w:szCs w:val="28"/>
          <w:highlight w:val="white"/>
        </w:rPr>
        <w:t>.</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3F4E3A">
        <w:rPr>
          <w:rFonts w:ascii="Times New Roman" w:hAnsi="Times New Roman" w:cs="Times New Roman"/>
          <w:sz w:val="28"/>
          <w:szCs w:val="28"/>
        </w:rPr>
        <w:t>о</w:t>
      </w:r>
      <w:r w:rsidR="003F4E3A" w:rsidRPr="003F4E3A">
        <w:rPr>
          <w:rFonts w:ascii="Times New Roman" w:eastAsia="Times New Roman" w:hAnsi="Times New Roman" w:cs="Times New Roman"/>
          <w:bCs/>
          <w:spacing w:val="-2"/>
          <w:sz w:val="27"/>
          <w:szCs w:val="27"/>
          <w:lang w:eastAsia="ru-RU"/>
        </w:rPr>
        <w:t>бладнання до систем відеоспостереження</w:t>
      </w:r>
      <w:r w:rsidR="003F4E3A">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bookmarkStart w:id="0" w:name="_GoBack"/>
      <w:bookmarkEnd w:id="0"/>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D5220D"/>
    <w:multiLevelType w:val="hybridMultilevel"/>
    <w:tmpl w:val="934C466C"/>
    <w:lvl w:ilvl="0" w:tplc="E9E48DD4">
      <w:start w:val="2"/>
      <w:numFmt w:val="bullet"/>
      <w:lvlText w:val="-"/>
      <w:lvlJc w:val="left"/>
      <w:pPr>
        <w:ind w:left="906" w:hanging="360"/>
      </w:pPr>
      <w:rPr>
        <w:rFonts w:ascii="Times New Roman" w:eastAsia="Times New Roman" w:hAnsi="Times New Roman" w:cs="Times New Roman" w:hint="default"/>
        <w:b w:val="0"/>
      </w:rPr>
    </w:lvl>
    <w:lvl w:ilvl="1" w:tplc="04220003" w:tentative="1">
      <w:start w:val="1"/>
      <w:numFmt w:val="bullet"/>
      <w:lvlText w:val="o"/>
      <w:lvlJc w:val="left"/>
      <w:pPr>
        <w:ind w:left="1626" w:hanging="360"/>
      </w:pPr>
      <w:rPr>
        <w:rFonts w:ascii="Courier New" w:hAnsi="Courier New" w:cs="Courier New" w:hint="default"/>
      </w:rPr>
    </w:lvl>
    <w:lvl w:ilvl="2" w:tplc="04220005" w:tentative="1">
      <w:start w:val="1"/>
      <w:numFmt w:val="bullet"/>
      <w:lvlText w:val=""/>
      <w:lvlJc w:val="left"/>
      <w:pPr>
        <w:ind w:left="2346" w:hanging="360"/>
      </w:pPr>
      <w:rPr>
        <w:rFonts w:ascii="Wingdings" w:hAnsi="Wingdings" w:hint="default"/>
      </w:rPr>
    </w:lvl>
    <w:lvl w:ilvl="3" w:tplc="04220001" w:tentative="1">
      <w:start w:val="1"/>
      <w:numFmt w:val="bullet"/>
      <w:lvlText w:val=""/>
      <w:lvlJc w:val="left"/>
      <w:pPr>
        <w:ind w:left="3066" w:hanging="360"/>
      </w:pPr>
      <w:rPr>
        <w:rFonts w:ascii="Symbol" w:hAnsi="Symbol" w:hint="default"/>
      </w:rPr>
    </w:lvl>
    <w:lvl w:ilvl="4" w:tplc="04220003" w:tentative="1">
      <w:start w:val="1"/>
      <w:numFmt w:val="bullet"/>
      <w:lvlText w:val="o"/>
      <w:lvlJc w:val="left"/>
      <w:pPr>
        <w:ind w:left="3786" w:hanging="360"/>
      </w:pPr>
      <w:rPr>
        <w:rFonts w:ascii="Courier New" w:hAnsi="Courier New" w:cs="Courier New" w:hint="default"/>
      </w:rPr>
    </w:lvl>
    <w:lvl w:ilvl="5" w:tplc="04220005" w:tentative="1">
      <w:start w:val="1"/>
      <w:numFmt w:val="bullet"/>
      <w:lvlText w:val=""/>
      <w:lvlJc w:val="left"/>
      <w:pPr>
        <w:ind w:left="4506" w:hanging="360"/>
      </w:pPr>
      <w:rPr>
        <w:rFonts w:ascii="Wingdings" w:hAnsi="Wingdings" w:hint="default"/>
      </w:rPr>
    </w:lvl>
    <w:lvl w:ilvl="6" w:tplc="04220001" w:tentative="1">
      <w:start w:val="1"/>
      <w:numFmt w:val="bullet"/>
      <w:lvlText w:val=""/>
      <w:lvlJc w:val="left"/>
      <w:pPr>
        <w:ind w:left="5226" w:hanging="360"/>
      </w:pPr>
      <w:rPr>
        <w:rFonts w:ascii="Symbol" w:hAnsi="Symbol" w:hint="default"/>
      </w:rPr>
    </w:lvl>
    <w:lvl w:ilvl="7" w:tplc="04220003" w:tentative="1">
      <w:start w:val="1"/>
      <w:numFmt w:val="bullet"/>
      <w:lvlText w:val="o"/>
      <w:lvlJc w:val="left"/>
      <w:pPr>
        <w:ind w:left="5946" w:hanging="360"/>
      </w:pPr>
      <w:rPr>
        <w:rFonts w:ascii="Courier New" w:hAnsi="Courier New" w:cs="Courier New" w:hint="default"/>
      </w:rPr>
    </w:lvl>
    <w:lvl w:ilvl="8" w:tplc="04220005" w:tentative="1">
      <w:start w:val="1"/>
      <w:numFmt w:val="bullet"/>
      <w:lvlText w:val=""/>
      <w:lvlJc w:val="left"/>
      <w:pPr>
        <w:ind w:left="666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4E3A"/>
    <w:rsid w:val="003F5091"/>
    <w:rsid w:val="003F692F"/>
    <w:rsid w:val="0040457D"/>
    <w:rsid w:val="00411383"/>
    <w:rsid w:val="0041147A"/>
    <w:rsid w:val="00461D03"/>
    <w:rsid w:val="004B4DB9"/>
    <w:rsid w:val="004C5E43"/>
    <w:rsid w:val="005022BF"/>
    <w:rsid w:val="00510F06"/>
    <w:rsid w:val="00540D9D"/>
    <w:rsid w:val="00552257"/>
    <w:rsid w:val="0058106E"/>
    <w:rsid w:val="005A12DB"/>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B588F"/>
    <w:rsid w:val="008F4152"/>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CE07C6"/>
    <w:rsid w:val="00D008AC"/>
    <w:rsid w:val="00D02E3D"/>
    <w:rsid w:val="00D0632C"/>
    <w:rsid w:val="00D80C6D"/>
    <w:rsid w:val="00D97F40"/>
    <w:rsid w:val="00DA197A"/>
    <w:rsid w:val="00DA1BF4"/>
    <w:rsid w:val="00DF500E"/>
    <w:rsid w:val="00E04FD7"/>
    <w:rsid w:val="00E1458D"/>
    <w:rsid w:val="00E56513"/>
    <w:rsid w:val="00E60210"/>
    <w:rsid w:val="00E7182F"/>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E65C"/>
  <w15:docId w15:val="{AAC252DD-A1D7-4758-94EA-F72A50A0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4336-DF92-410E-A027-497F9164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835</Words>
  <Characters>476</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Кузюк Валентина</cp:lastModifiedBy>
  <cp:revision>4</cp:revision>
  <cp:lastPrinted>2017-05-05T21:38:00Z</cp:lastPrinted>
  <dcterms:created xsi:type="dcterms:W3CDTF">2026-03-03T06:48:00Z</dcterms:created>
  <dcterms:modified xsi:type="dcterms:W3CDTF">2026-03-11T08:44:00Z</dcterms:modified>
</cp:coreProperties>
</file>