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A9551" w14:textId="77777777"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14:paraId="6C7F126C" w14:textId="77777777"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61F2BCCF" w14:textId="77777777"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14:paraId="3842298A" w14:textId="77777777" w:rsidR="00C138F2" w:rsidRPr="000D2D8A" w:rsidRDefault="00CD32DE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D32DE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CD32DE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14:paraId="5D4072E4" w14:textId="77777777" w:rsidR="008A5C57" w:rsidRPr="00924CE3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Назва предмета закупівлі із зазначенням коду за Єдиним закупівельним словником (у </w:t>
      </w:r>
      <w:r w:rsidRPr="00924C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924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8473EA" w14:textId="5E7D2592" w:rsidR="001D2101" w:rsidRPr="00924CE3" w:rsidRDefault="005122CF" w:rsidP="005122C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24CE3">
        <w:rPr>
          <w:rFonts w:ascii="Times New Roman" w:hAnsi="Times New Roman"/>
          <w:sz w:val="24"/>
          <w:szCs w:val="24"/>
        </w:rPr>
        <w:t>Канцелярські товари, код ДК 021:2015- 30190000-7 (Офісне устаткування та приладдя різне) </w:t>
      </w:r>
      <w:r w:rsidR="001D2101" w:rsidRPr="00924CE3">
        <w:rPr>
          <w:rFonts w:ascii="Times New Roman" w:hAnsi="Times New Roman"/>
          <w:sz w:val="24"/>
          <w:szCs w:val="24"/>
        </w:rPr>
        <w:t>у</w:t>
      </w:r>
      <w:r w:rsidRPr="00924CE3">
        <w:rPr>
          <w:rFonts w:ascii="Times New Roman" w:hAnsi="Times New Roman"/>
          <w:sz w:val="24"/>
          <w:szCs w:val="24"/>
        </w:rPr>
        <w:t> </w:t>
      </w:r>
      <w:r w:rsidR="001D2101" w:rsidRPr="00924CE3">
        <w:rPr>
          <w:rFonts w:ascii="Times New Roman" w:hAnsi="Times New Roman"/>
          <w:sz w:val="24"/>
          <w:szCs w:val="24"/>
        </w:rPr>
        <w:t>кількості</w:t>
      </w:r>
      <w:r w:rsidRPr="00924CE3">
        <w:rPr>
          <w:rFonts w:ascii="Times New Roman" w:hAnsi="Times New Roman"/>
          <w:sz w:val="24"/>
          <w:szCs w:val="24"/>
        </w:rPr>
        <w:t> 12</w:t>
      </w:r>
      <w:r w:rsidR="00924CE3" w:rsidRPr="00924CE3">
        <w:rPr>
          <w:rFonts w:ascii="Times New Roman" w:hAnsi="Times New Roman"/>
          <w:sz w:val="24"/>
          <w:szCs w:val="24"/>
        </w:rPr>
        <w:t> </w:t>
      </w:r>
      <w:r w:rsidRPr="00924CE3">
        <w:rPr>
          <w:rFonts w:ascii="Times New Roman" w:hAnsi="Times New Roman"/>
          <w:sz w:val="24"/>
          <w:szCs w:val="24"/>
        </w:rPr>
        <w:t>436</w:t>
      </w:r>
      <w:r w:rsidR="00924CE3" w:rsidRPr="00924CE3">
        <w:rPr>
          <w:rFonts w:ascii="Times New Roman" w:hAnsi="Times New Roman"/>
          <w:sz w:val="24"/>
          <w:szCs w:val="24"/>
        </w:rPr>
        <w:t xml:space="preserve"> од.</w:t>
      </w:r>
    </w:p>
    <w:p w14:paraId="6F6D8AFF" w14:textId="77777777" w:rsidR="00924CE3" w:rsidRDefault="00924CE3" w:rsidP="005122C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505F9EBD" w14:textId="1D4C3E5A" w:rsidR="00C138F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</w:t>
      </w:r>
      <w:bookmarkStart w:id="0" w:name="_GoBack"/>
      <w:bookmarkEnd w:id="0"/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FB15B6" w:rsidRPr="00FB15B6">
        <w:t xml:space="preserve"> </w:t>
      </w:r>
      <w:r w:rsidR="00924CE3" w:rsidRPr="00924CE3">
        <w:rPr>
          <w:rFonts w:ascii="Times New Roman" w:eastAsia="Times New Roman" w:hAnsi="Times New Roman" w:cs="Times New Roman"/>
          <w:b/>
          <w:sz w:val="24"/>
          <w:szCs w:val="24"/>
        </w:rPr>
        <w:t>UA-2026-03-03-014989-a</w:t>
      </w:r>
      <w:r w:rsidR="00924CE3">
        <w:t xml:space="preserve"> </w:t>
      </w:r>
      <w:r w:rsidR="001A78C5">
        <w:rPr>
          <w:rFonts w:ascii="Times New Roman" w:hAnsi="Times New Roman" w:cs="Times New Roman"/>
          <w:sz w:val="24"/>
          <w:szCs w:val="24"/>
        </w:rPr>
        <w:t>відкриті </w:t>
      </w:r>
      <w:r w:rsidR="00F36029" w:rsidRPr="000D2D8A">
        <w:rPr>
          <w:rFonts w:ascii="Times New Roman" w:hAnsi="Times New Roman" w:cs="Times New Roman"/>
          <w:sz w:val="24"/>
          <w:szCs w:val="24"/>
        </w:rPr>
        <w:t>торги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F36029" w:rsidRPr="000D2D8A">
        <w:rPr>
          <w:rFonts w:ascii="Times New Roman" w:hAnsi="Times New Roman" w:cs="Times New Roman"/>
          <w:sz w:val="24"/>
          <w:szCs w:val="24"/>
        </w:rPr>
        <w:t>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59A47A" w14:textId="79CD200C" w:rsidR="001E07E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D2101">
        <w:rPr>
          <w:rFonts w:ascii="Times New Roman" w:eastAsia="Times New Roman" w:hAnsi="Times New Roman" w:cs="Times New Roman"/>
          <w:sz w:val="24"/>
          <w:szCs w:val="24"/>
        </w:rPr>
        <w:br/>
      </w:r>
      <w:r w:rsidR="005122CF">
        <w:rPr>
          <w:rFonts w:ascii="Times New Roman" w:hAnsi="Times New Roman"/>
          <w:sz w:val="27"/>
          <w:szCs w:val="27"/>
        </w:rPr>
        <w:t>339 </w:t>
      </w:r>
      <w:r w:rsidR="00005ED8">
        <w:rPr>
          <w:rFonts w:ascii="Times New Roman" w:hAnsi="Times New Roman"/>
          <w:sz w:val="27"/>
          <w:szCs w:val="27"/>
        </w:rPr>
        <w:t>580</w:t>
      </w:r>
      <w:r w:rsidR="005122CF" w:rsidRPr="004A6D0E">
        <w:rPr>
          <w:rFonts w:ascii="Times New Roman" w:hAnsi="Times New Roman"/>
          <w:sz w:val="27"/>
          <w:szCs w:val="27"/>
        </w:rPr>
        <w:t> </w:t>
      </w:r>
      <w:r w:rsidR="001D2101" w:rsidRPr="001D2101">
        <w:rPr>
          <w:rFonts w:ascii="Times New Roman" w:eastAsia="Times New Roman" w:hAnsi="Times New Roman" w:cs="Times New Roman"/>
          <w:sz w:val="24"/>
          <w:szCs w:val="24"/>
        </w:rPr>
        <w:t xml:space="preserve">грн </w:t>
      </w:r>
      <w:r w:rsidR="00005E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1D2101" w:rsidRPr="001D2101">
        <w:rPr>
          <w:rFonts w:ascii="Times New Roman" w:eastAsia="Times New Roman" w:hAnsi="Times New Roman" w:cs="Times New Roman"/>
          <w:sz w:val="24"/>
          <w:szCs w:val="24"/>
        </w:rPr>
        <w:t>0 коп</w:t>
      </w:r>
      <w:r w:rsidR="000538A2" w:rsidRPr="00FC68B2">
        <w:rPr>
          <w:rFonts w:ascii="Times New Roman" w:hAnsi="Times New Roman"/>
          <w:sz w:val="24"/>
          <w:szCs w:val="24"/>
        </w:rPr>
        <w:t>.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D07EB23" w14:textId="77777777" w:rsidR="001D2101" w:rsidRDefault="001D2101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в</w:t>
      </w:r>
      <w:r w:rsidR="00E162E9" w:rsidRPr="000D2D8A">
        <w:rPr>
          <w:rFonts w:ascii="Times New Roman" w:eastAsia="Times New Roman" w:hAnsi="Times New Roman" w:cs="Times New Roman"/>
          <w:sz w:val="24"/>
          <w:szCs w:val="24"/>
        </w:rPr>
        <w:t xml:space="preserve">изначення очікуваної вартості предмета закупівлі </w:t>
      </w:r>
      <w:r w:rsidRPr="001D2101">
        <w:rPr>
          <w:rFonts w:ascii="Times New Roman" w:eastAsia="Times New Roman" w:hAnsi="Times New Roman" w:cs="Times New Roman"/>
          <w:sz w:val="24"/>
          <w:szCs w:val="24"/>
        </w:rPr>
        <w:t>застосовано метод екстраполяції (показники минулорічних періодів з урахуванням тенденцій змін)  та положення  Методичних рекомендацій щодо особливостей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скасування, затверджених наказом Мінекономіки від 07.05.2024 №11712.</w:t>
      </w:r>
    </w:p>
    <w:p w14:paraId="23D45949" w14:textId="579855BB" w:rsidR="00C138F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4176CF">
        <w:rPr>
          <w:rFonts w:ascii="Times New Roman" w:eastAsia="Times New Roman" w:hAnsi="Times New Roman" w:cs="Times New Roman"/>
          <w:b/>
          <w:sz w:val="24"/>
          <w:szCs w:val="24"/>
        </w:rPr>
        <w:t>поставки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005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ED8" w:rsidRPr="00005ED8">
        <w:rPr>
          <w:rFonts w:ascii="Times New Roman" w:eastAsia="Times New Roman" w:hAnsi="Times New Roman" w:cs="Times New Roman"/>
          <w:i/>
          <w:iCs/>
          <w:sz w:val="24"/>
          <w:szCs w:val="24"/>
        </w:rPr>
        <w:t>по 01</w:t>
      </w:r>
      <w:r w:rsidR="000D2D8A" w:rsidRPr="00005ED8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5122CF" w:rsidRPr="00005ED8">
        <w:rPr>
          <w:rFonts w:ascii="Times New Roman" w:eastAsia="Times New Roman" w:hAnsi="Times New Roman" w:cs="Times New Roman"/>
          <w:i/>
          <w:iCs/>
          <w:sz w:val="24"/>
          <w:szCs w:val="24"/>
        </w:rPr>
        <w:t>05</w:t>
      </w:r>
      <w:r w:rsidR="00483F89" w:rsidRPr="00005ED8">
        <w:rPr>
          <w:rFonts w:ascii="Times New Roman" w:eastAsia="Times New Roman" w:hAnsi="Times New Roman" w:cs="Times New Roman"/>
          <w:i/>
          <w:iCs/>
          <w:sz w:val="24"/>
          <w:szCs w:val="24"/>
        </w:rPr>
        <w:t>.2026</w:t>
      </w:r>
      <w:r w:rsidR="002F2368" w:rsidRPr="00005ED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005ED8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="004E1E54" w:rsidRPr="00005ED8">
        <w:rPr>
          <w:rFonts w:ascii="Times New Roman" w:eastAsia="Times New Roman" w:hAnsi="Times New Roman" w:cs="Times New Roman"/>
          <w:i/>
          <w:iCs/>
          <w:sz w:val="24"/>
          <w:szCs w:val="24"/>
        </w:rPr>
        <w:t>оку</w:t>
      </w:r>
      <w:r w:rsidR="00005ED8" w:rsidRPr="00005ED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(включно</w:t>
      </w:r>
      <w:r w:rsidR="00005ED8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4176C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4720882" w14:textId="77777777" w:rsidR="00C138F2" w:rsidRPr="000D2D8A" w:rsidRDefault="004176CF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E162E9" w:rsidRPr="000D2D8A">
        <w:rPr>
          <w:rFonts w:ascii="Times New Roman" w:eastAsia="Times New Roman" w:hAnsi="Times New Roman" w:cs="Times New Roman"/>
          <w:sz w:val="24"/>
          <w:szCs w:val="24"/>
        </w:rPr>
        <w:t xml:space="preserve">арактеристики заявленої кількості 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="00E162E9"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забезпечення функціонування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підрозділів військової частини та її підрозділів</w:t>
      </w:r>
      <w:r w:rsidR="00E06A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5BD258A" w14:textId="77777777" w:rsidR="002F2368" w:rsidRPr="000D2D8A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5EF76" w14:textId="77777777" w:rsidR="004E1E54" w:rsidRPr="000D2D8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02A8D" w14:textId="77777777" w:rsidR="00CD32DE" w:rsidRPr="00B610E6" w:rsidRDefault="00CD32DE" w:rsidP="00CD3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14:paraId="1FFD5544" w14:textId="77777777" w:rsidR="00C138F2" w:rsidRPr="000D2D8A" w:rsidRDefault="00CD32DE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="00E06A2D">
        <w:rPr>
          <w:rFonts w:ascii="Times New Roman" w:eastAsia="Times New Roman" w:hAnsi="Times New Roman" w:cs="Times New Roman"/>
          <w:b/>
          <w:sz w:val="24"/>
          <w:szCs w:val="24"/>
        </w:rPr>
        <w:t>Аліна ЖИГЛІЙ</w:t>
      </w:r>
    </w:p>
    <w:sectPr w:rsidR="00C138F2" w:rsidRPr="000D2D8A" w:rsidSect="00436931">
      <w:pgSz w:w="11906" w:h="16838"/>
      <w:pgMar w:top="851" w:right="737" w:bottom="851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05ED8"/>
    <w:rsid w:val="000538A2"/>
    <w:rsid w:val="000D2D8A"/>
    <w:rsid w:val="001A78C5"/>
    <w:rsid w:val="001D2101"/>
    <w:rsid w:val="001E07E2"/>
    <w:rsid w:val="002C5E7B"/>
    <w:rsid w:val="002F2368"/>
    <w:rsid w:val="002F78CC"/>
    <w:rsid w:val="00342B33"/>
    <w:rsid w:val="003962A5"/>
    <w:rsid w:val="004176CF"/>
    <w:rsid w:val="00431A8F"/>
    <w:rsid w:val="00436931"/>
    <w:rsid w:val="00455CBA"/>
    <w:rsid w:val="0047209B"/>
    <w:rsid w:val="00483F89"/>
    <w:rsid w:val="004A4354"/>
    <w:rsid w:val="004E1E54"/>
    <w:rsid w:val="005122CF"/>
    <w:rsid w:val="00563D01"/>
    <w:rsid w:val="005A3DD0"/>
    <w:rsid w:val="005B1DE0"/>
    <w:rsid w:val="0062088C"/>
    <w:rsid w:val="00680437"/>
    <w:rsid w:val="006809EF"/>
    <w:rsid w:val="007C2901"/>
    <w:rsid w:val="007D6E0B"/>
    <w:rsid w:val="00800ACE"/>
    <w:rsid w:val="008A5C57"/>
    <w:rsid w:val="008E341F"/>
    <w:rsid w:val="009127F5"/>
    <w:rsid w:val="00924CE3"/>
    <w:rsid w:val="009F212F"/>
    <w:rsid w:val="00A77A8E"/>
    <w:rsid w:val="00A805E4"/>
    <w:rsid w:val="00A96D95"/>
    <w:rsid w:val="00AE5993"/>
    <w:rsid w:val="00BA07F9"/>
    <w:rsid w:val="00C138F2"/>
    <w:rsid w:val="00C14C04"/>
    <w:rsid w:val="00CD32DE"/>
    <w:rsid w:val="00D77545"/>
    <w:rsid w:val="00E06A2D"/>
    <w:rsid w:val="00E162E9"/>
    <w:rsid w:val="00F36029"/>
    <w:rsid w:val="00FB15B6"/>
    <w:rsid w:val="00FB44D9"/>
    <w:rsid w:val="00FC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F22F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47</cp:revision>
  <cp:lastPrinted>2026-02-19T14:06:00Z</cp:lastPrinted>
  <dcterms:created xsi:type="dcterms:W3CDTF">2024-01-23T07:51:00Z</dcterms:created>
  <dcterms:modified xsi:type="dcterms:W3CDTF">2026-03-03T16:18:00Z</dcterms:modified>
</cp:coreProperties>
</file>