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53798E" w:rsidRDefault="00A579E8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eastAsia="zh-CN"/>
              </w:rPr>
            </w:pPr>
            <w:r w:rsidRPr="00A579E8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верстат копіювальний KEYLINE NINJA_TOTAL ELECTRO VERTICAL (з набором аксесуарів)</w:t>
            </w:r>
            <w:r w:rsidR="0053798E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- </w:t>
            </w:r>
            <w:r w:rsidR="0032090A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1</w:t>
            </w:r>
            <w:r w:rsidR="0053798E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 шт.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32090A" w:rsidRPr="0032090A">
              <w:rPr>
                <w:b w:val="0"/>
                <w:sz w:val="24"/>
                <w:szCs w:val="24"/>
              </w:rPr>
              <w:t>42611000-2 Верстати спеціального призначення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A579E8" w:rsidP="00762B07">
            <w:pPr>
              <w:rPr>
                <w:lang w:val="uk-UA"/>
              </w:rPr>
            </w:pPr>
            <w:r w:rsidRPr="00A579E8">
              <w:rPr>
                <w:rFonts w:ascii="Arial" w:hAnsi="Arial" w:cs="Arial"/>
                <w:color w:val="242638"/>
                <w:shd w:val="clear" w:color="auto" w:fill="FFFFFF"/>
              </w:rPr>
              <w:t>UA-2025-10-13-010730-a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2090A" w:rsidP="009E03B7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СБ України у Дніпропетровській області, та виникла нагальна потреба в цьому технічному засобі, який буде застосовуватися виключно у рамках контррозвідувальної та оперативно-розшукової діяльності, спільно з наявними на озброєнні комплексами спеціальних технічних засобів та залучатиметься при проведенні негласних розшукових заходів насамперед за лінією боротьби з тероризмом.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A579E8" w:rsidRDefault="00A579E8" w:rsidP="00A579E8">
            <w:pPr>
              <w:jc w:val="both"/>
              <w:rPr>
                <w:bCs/>
                <w:lang w:val="uk-UA"/>
              </w:rPr>
            </w:pPr>
            <w:r w:rsidRPr="00A579E8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держбюджету та субвенції з місцевого бюджету державно</w:t>
            </w:r>
            <w:r>
              <w:rPr>
                <w:bCs/>
                <w:lang w:val="uk-UA"/>
              </w:rPr>
              <w:t xml:space="preserve">му бюджету на виконання заходів </w:t>
            </w:r>
            <w:r w:rsidRPr="00A579E8">
              <w:rPr>
                <w:bCs/>
                <w:lang w:val="uk-UA"/>
              </w:rPr>
              <w:t>Програми громадського порядку та громадської безпеки на території Карпівської територіальної громади на 2021 – 2025 роки, затвердженої рішенням Карпівської сільської ради від 16 лютого 2021 року № 187-4/VIII</w:t>
            </w:r>
            <w:r w:rsidR="0032090A" w:rsidRPr="0032090A">
              <w:rPr>
                <w:bCs/>
                <w:lang w:val="uk-UA"/>
              </w:rPr>
              <w:t>КЕКВ 3110,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5E0CB7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A579E8" w:rsidRPr="00A579E8">
              <w:rPr>
                <w:b/>
                <w:bCs/>
                <w:i/>
                <w:lang w:val="uk-UA"/>
              </w:rPr>
              <w:t>1 620 000</w:t>
            </w:r>
            <w:bookmarkStart w:id="0" w:name="_GoBack"/>
            <w:bookmarkEnd w:id="0"/>
            <w:r w:rsidR="00231F52" w:rsidRPr="00B76D8C">
              <w:rPr>
                <w:b/>
                <w:bCs/>
                <w:i/>
                <w:lang w:val="uk-UA"/>
              </w:rPr>
              <w:t xml:space="preserve"> грн 00 коп.</w:t>
            </w:r>
            <w:r w:rsidR="00E97208">
              <w:rPr>
                <w:b/>
                <w:bCs/>
                <w:i/>
                <w:lang w:val="uk-UA"/>
              </w:rPr>
              <w:t xml:space="preserve">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5B" w:rsidRDefault="00F3565B">
      <w:r>
        <w:separator/>
      </w:r>
    </w:p>
  </w:endnote>
  <w:endnote w:type="continuationSeparator" w:id="0">
    <w:p w:rsidR="00F3565B" w:rsidRDefault="00F3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5B" w:rsidRDefault="00F3565B">
      <w:r>
        <w:separator/>
      </w:r>
    </w:p>
  </w:footnote>
  <w:footnote w:type="continuationSeparator" w:id="0">
    <w:p w:rsidR="00F3565B" w:rsidRDefault="00F3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93488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090A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3766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3798E"/>
    <w:rsid w:val="00560A27"/>
    <w:rsid w:val="00562F4E"/>
    <w:rsid w:val="005B32F8"/>
    <w:rsid w:val="005D2598"/>
    <w:rsid w:val="005E0CB7"/>
    <w:rsid w:val="005E31BE"/>
    <w:rsid w:val="005E5BB6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2F0E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579E8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E2FB9"/>
    <w:rsid w:val="00F1279E"/>
    <w:rsid w:val="00F177F7"/>
    <w:rsid w:val="00F308B2"/>
    <w:rsid w:val="00F3565B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7DEFA"/>
  <w15:chartTrackingRefBased/>
  <w15:docId w15:val="{4E48B9DB-55AB-4331-913D-2DF5DC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2025-11-27T12:28:00Z</dcterms:created>
  <dcterms:modified xsi:type="dcterms:W3CDTF">2025-11-27T12:28:00Z</dcterms:modified>
</cp:coreProperties>
</file>