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AC963" w14:textId="50D1C101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401DE632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383FCA">
        <w:rPr>
          <w:rFonts w:ascii="Times New Roman" w:hAnsi="Times New Roman"/>
          <w:iCs/>
          <w:sz w:val="28"/>
          <w:szCs w:val="28"/>
        </w:rPr>
        <w:t>Консультаційні п</w:t>
      </w:r>
      <w:r w:rsidR="006066E0" w:rsidRPr="006066E0">
        <w:rPr>
          <w:rFonts w:ascii="Times New Roman" w:hAnsi="Times New Roman"/>
          <w:iCs/>
          <w:sz w:val="28"/>
          <w:szCs w:val="28"/>
        </w:rPr>
        <w:t>ослуг</w:t>
      </w:r>
      <w:r w:rsidR="006066E0">
        <w:rPr>
          <w:rFonts w:ascii="Times New Roman" w:hAnsi="Times New Roman"/>
          <w:iCs/>
          <w:sz w:val="28"/>
          <w:szCs w:val="28"/>
        </w:rPr>
        <w:t>и</w:t>
      </w:r>
      <w:r w:rsidR="006066E0" w:rsidRPr="006066E0">
        <w:rPr>
          <w:rFonts w:ascii="Times New Roman" w:hAnsi="Times New Roman"/>
          <w:iCs/>
          <w:sz w:val="28"/>
          <w:szCs w:val="28"/>
        </w:rPr>
        <w:t xml:space="preserve"> з питань систем та з технічних питань, код ДК 021:2015-72220000-3 (Проведення зовнішнього аудиту системи управління інформаційною безпекою Ситуаційного центру забезпечення </w:t>
      </w:r>
      <w:proofErr w:type="spellStart"/>
      <w:r w:rsidR="006066E0" w:rsidRPr="006066E0">
        <w:rPr>
          <w:rFonts w:ascii="Times New Roman" w:hAnsi="Times New Roman"/>
          <w:iCs/>
          <w:sz w:val="28"/>
          <w:szCs w:val="28"/>
        </w:rPr>
        <w:t>кібербезпеки</w:t>
      </w:r>
      <w:proofErr w:type="spellEnd"/>
      <w:r w:rsidR="006066E0" w:rsidRPr="006066E0">
        <w:rPr>
          <w:rFonts w:ascii="Times New Roman" w:hAnsi="Times New Roman"/>
          <w:iCs/>
          <w:sz w:val="28"/>
          <w:szCs w:val="28"/>
        </w:rPr>
        <w:t xml:space="preserve"> СБУ)</w:t>
      </w:r>
      <w:r w:rsidR="00E40DB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36F3C0C1" w14:textId="603C98E6" w:rsidR="00F119BF" w:rsidRPr="00370FD5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70FD5" w:rsidRPr="00370FD5">
        <w:rPr>
          <w:rFonts w:ascii="Times New Roman" w:hAnsi="Times New Roman"/>
          <w:sz w:val="28"/>
          <w:szCs w:val="28"/>
          <w:u w:val="single"/>
        </w:rPr>
        <w:t>UA-2025-11-07-014356-a</w:t>
      </w:r>
      <w:r w:rsidR="009B34A9" w:rsidRPr="00370FD5">
        <w:rPr>
          <w:rFonts w:ascii="Times New Roman" w:hAnsi="Times New Roman"/>
          <w:sz w:val="28"/>
          <w:szCs w:val="28"/>
          <w:u w:val="single"/>
        </w:rPr>
        <w:t>.</w:t>
      </w:r>
    </w:p>
    <w:p w14:paraId="2F9F3434" w14:textId="6E289BB2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383FCA">
        <w:rPr>
          <w:rFonts w:ascii="Times New Roman" w:hAnsi="Times New Roman"/>
          <w:sz w:val="28"/>
          <w:szCs w:val="28"/>
        </w:rPr>
        <w:t>372 500,00</w:t>
      </w:r>
      <w:r w:rsidR="009B34A9" w:rsidRPr="00492A40">
        <w:rPr>
          <w:rFonts w:ascii="Times New Roman" w:hAnsi="Times New Roman"/>
          <w:color w:val="FF0000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послуг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18201880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B34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0FC294C9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5550A2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70FD5"/>
    <w:rsid w:val="0038019F"/>
    <w:rsid w:val="00383FCA"/>
    <w:rsid w:val="00390408"/>
    <w:rsid w:val="003920C0"/>
    <w:rsid w:val="003B09E1"/>
    <w:rsid w:val="003D3DB9"/>
    <w:rsid w:val="003E2EC5"/>
    <w:rsid w:val="0043452B"/>
    <w:rsid w:val="00436656"/>
    <w:rsid w:val="004B0942"/>
    <w:rsid w:val="004B1B6B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066E0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26F8"/>
    <w:rsid w:val="008C5F46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0DBD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A60A-9305-4C00-A991-D57F20CE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12</cp:revision>
  <cp:lastPrinted>2024-11-18T12:51:00Z</cp:lastPrinted>
  <dcterms:created xsi:type="dcterms:W3CDTF">2024-11-13T10:08:00Z</dcterms:created>
  <dcterms:modified xsi:type="dcterms:W3CDTF">2025-11-10T14:12:00Z</dcterms:modified>
</cp:coreProperties>
</file>