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1BE" w:rsidRPr="005E31BE" w:rsidRDefault="005E31BE" w:rsidP="005E31BE">
      <w:pPr>
        <w:spacing w:before="480"/>
        <w:ind w:left="7080" w:firstLine="708"/>
        <w:jc w:val="center"/>
        <w:rPr>
          <w:lang w:val="uk-UA"/>
        </w:rPr>
      </w:pPr>
      <w:r w:rsidRPr="005E31BE">
        <w:rPr>
          <w:lang w:val="uk-UA"/>
        </w:rPr>
        <w:t xml:space="preserve">Додаток 3 </w:t>
      </w:r>
    </w:p>
    <w:p w:rsidR="00661D6B" w:rsidRDefault="005E31BE" w:rsidP="005E31BE">
      <w:pPr>
        <w:spacing w:before="480"/>
        <w:jc w:val="center"/>
        <w:rPr>
          <w:sz w:val="28"/>
          <w:szCs w:val="28"/>
          <w:lang w:val="uk-UA"/>
        </w:rPr>
      </w:pPr>
      <w:r>
        <w:rPr>
          <w:sz w:val="28"/>
          <w:szCs w:val="28"/>
          <w:lang w:val="uk-UA"/>
        </w:rPr>
        <w:t xml:space="preserve">Інформація щодо </w:t>
      </w:r>
      <w:r w:rsidR="00661D6B">
        <w:rPr>
          <w:sz w:val="28"/>
          <w:szCs w:val="28"/>
          <w:lang w:val="uk-UA"/>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 для розміщення на </w:t>
      </w:r>
      <w:r w:rsidR="008A22DB">
        <w:rPr>
          <w:sz w:val="28"/>
          <w:szCs w:val="28"/>
          <w:lang w:val="uk-UA"/>
        </w:rPr>
        <w:t>в</w:t>
      </w:r>
      <w:r w:rsidR="00661D6B">
        <w:rPr>
          <w:sz w:val="28"/>
          <w:szCs w:val="28"/>
          <w:lang w:val="uk-UA"/>
        </w:rPr>
        <w:t>еб-сайті СБУ</w:t>
      </w:r>
    </w:p>
    <w:p w:rsidR="00142E7E" w:rsidRPr="004D10A0" w:rsidRDefault="00142E7E" w:rsidP="000C717E">
      <w:pPr>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2840"/>
        <w:gridCol w:w="5977"/>
      </w:tblGrid>
      <w:tr w:rsidR="00661D6B" w:rsidRPr="008F1557" w:rsidTr="005E31BE">
        <w:tc>
          <w:tcPr>
            <w:tcW w:w="828" w:type="dxa"/>
            <w:shd w:val="clear" w:color="auto" w:fill="auto"/>
            <w:vAlign w:val="center"/>
          </w:tcPr>
          <w:p w:rsidR="00661D6B" w:rsidRPr="005E31BE" w:rsidRDefault="00661D6B" w:rsidP="008F1557">
            <w:pPr>
              <w:jc w:val="center"/>
              <w:rPr>
                <w:sz w:val="28"/>
                <w:szCs w:val="28"/>
                <w:lang w:val="uk-UA"/>
              </w:rPr>
            </w:pPr>
            <w:r w:rsidRPr="005E31BE">
              <w:rPr>
                <w:sz w:val="28"/>
                <w:szCs w:val="28"/>
                <w:lang w:val="uk-UA"/>
              </w:rPr>
              <w:t>1</w:t>
            </w:r>
          </w:p>
        </w:tc>
        <w:tc>
          <w:tcPr>
            <w:tcW w:w="2880" w:type="dxa"/>
            <w:shd w:val="clear" w:color="auto" w:fill="auto"/>
            <w:vAlign w:val="center"/>
          </w:tcPr>
          <w:p w:rsidR="00661D6B" w:rsidRPr="00B76D8C" w:rsidRDefault="00661D6B" w:rsidP="000C717E">
            <w:pPr>
              <w:rPr>
                <w:lang w:val="uk-UA"/>
              </w:rPr>
            </w:pPr>
            <w:r w:rsidRPr="00B76D8C">
              <w:rPr>
                <w:lang w:val="uk-UA"/>
              </w:rPr>
              <w:t>Назва предмета закупівлі</w:t>
            </w:r>
          </w:p>
        </w:tc>
        <w:tc>
          <w:tcPr>
            <w:tcW w:w="6120" w:type="dxa"/>
            <w:shd w:val="clear" w:color="auto" w:fill="auto"/>
            <w:vAlign w:val="center"/>
          </w:tcPr>
          <w:p w:rsidR="001C1D7C" w:rsidRDefault="001C1D7C" w:rsidP="006A6ED1">
            <w:pPr>
              <w:pStyle w:val="2"/>
              <w:numPr>
                <w:ilvl w:val="0"/>
                <w:numId w:val="0"/>
              </w:numPr>
              <w:spacing w:before="0" w:beforeAutospacing="0" w:after="0" w:afterAutospacing="0"/>
              <w:rPr>
                <w:bCs w:val="0"/>
                <w:i/>
                <w:color w:val="000000"/>
                <w:sz w:val="24"/>
                <w:szCs w:val="24"/>
                <w:lang w:val="uk-UA" w:eastAsia="zh-CN"/>
              </w:rPr>
            </w:pPr>
            <w:r w:rsidRPr="001C1D7C">
              <w:rPr>
                <w:bCs w:val="0"/>
                <w:i/>
                <w:color w:val="000000"/>
                <w:sz w:val="24"/>
                <w:szCs w:val="24"/>
                <w:lang w:val="uk-UA" w:eastAsia="zh-CN"/>
              </w:rPr>
              <w:t>послуги з технічного обслуговування транспортних засобів</w:t>
            </w:r>
          </w:p>
          <w:p w:rsidR="003C0332" w:rsidRPr="00B76D8C" w:rsidRDefault="006A6ED1" w:rsidP="006A6ED1">
            <w:pPr>
              <w:pStyle w:val="2"/>
              <w:numPr>
                <w:ilvl w:val="0"/>
                <w:numId w:val="0"/>
              </w:numPr>
              <w:spacing w:before="0" w:beforeAutospacing="0" w:after="0" w:afterAutospacing="0"/>
              <w:rPr>
                <w:b w:val="0"/>
                <w:bCs w:val="0"/>
                <w:sz w:val="24"/>
                <w:szCs w:val="24"/>
                <w:lang w:val="uk-UA"/>
              </w:rPr>
            </w:pPr>
            <w:bookmarkStart w:id="0" w:name="_GoBack"/>
            <w:bookmarkEnd w:id="0"/>
            <w:r w:rsidRPr="00B76D8C">
              <w:rPr>
                <w:b w:val="0"/>
                <w:sz w:val="24"/>
                <w:szCs w:val="24"/>
              </w:rPr>
              <w:t xml:space="preserve">код </w:t>
            </w:r>
            <w:r w:rsidR="00F165E8" w:rsidRPr="00F165E8">
              <w:rPr>
                <w:b w:val="0"/>
                <w:sz w:val="24"/>
                <w:szCs w:val="24"/>
              </w:rPr>
              <w:t xml:space="preserve">ДК 021:2015: </w:t>
            </w:r>
            <w:r w:rsidR="00101819" w:rsidRPr="00101819">
              <w:rPr>
                <w:b w:val="0"/>
                <w:sz w:val="24"/>
                <w:szCs w:val="24"/>
              </w:rPr>
              <w:t>50110000-9 Послуги з ремонту і технічного обслуговування мототранспортних засобів і супутнього обладнання</w:t>
            </w:r>
          </w:p>
        </w:tc>
      </w:tr>
      <w:tr w:rsidR="00661D6B" w:rsidRPr="008F1557" w:rsidTr="005E31BE">
        <w:tc>
          <w:tcPr>
            <w:tcW w:w="828" w:type="dxa"/>
            <w:shd w:val="clear" w:color="auto" w:fill="auto"/>
          </w:tcPr>
          <w:p w:rsidR="00661D6B" w:rsidRPr="005E31BE" w:rsidRDefault="00661D6B" w:rsidP="008F1557">
            <w:pPr>
              <w:jc w:val="center"/>
              <w:rPr>
                <w:sz w:val="28"/>
                <w:szCs w:val="28"/>
                <w:lang w:val="uk-UA"/>
              </w:rPr>
            </w:pPr>
            <w:r w:rsidRPr="005E31BE">
              <w:rPr>
                <w:sz w:val="28"/>
                <w:szCs w:val="28"/>
                <w:lang w:val="uk-UA"/>
              </w:rPr>
              <w:t>2</w:t>
            </w:r>
          </w:p>
        </w:tc>
        <w:tc>
          <w:tcPr>
            <w:tcW w:w="2880" w:type="dxa"/>
            <w:shd w:val="clear" w:color="auto" w:fill="auto"/>
          </w:tcPr>
          <w:p w:rsidR="00661D6B" w:rsidRPr="00B76D8C" w:rsidRDefault="008A152E" w:rsidP="000C717E">
            <w:r w:rsidRPr="00B76D8C">
              <w:rPr>
                <w:lang w:val="uk-UA"/>
              </w:rPr>
              <w:t>В</w:t>
            </w:r>
            <w:r w:rsidR="00661D6B" w:rsidRPr="00B76D8C">
              <w:rPr>
                <w:lang w:val="uk-UA"/>
              </w:rPr>
              <w:t xml:space="preserve">ид процедури </w:t>
            </w:r>
          </w:p>
        </w:tc>
        <w:tc>
          <w:tcPr>
            <w:tcW w:w="6120" w:type="dxa"/>
            <w:shd w:val="clear" w:color="auto" w:fill="auto"/>
          </w:tcPr>
          <w:p w:rsidR="00661D6B" w:rsidRPr="00B76D8C" w:rsidRDefault="00CC32CC" w:rsidP="00EB225C">
            <w:pPr>
              <w:pStyle w:val="a9"/>
              <w:spacing w:before="0" w:beforeAutospacing="0" w:after="0" w:afterAutospacing="0"/>
              <w:jc w:val="both"/>
              <w:rPr>
                <w:bCs/>
                <w:shd w:val="clear" w:color="auto" w:fill="FFFFFF"/>
                <w:lang w:val="uk-UA"/>
              </w:rPr>
            </w:pPr>
            <w:r w:rsidRPr="00B76D8C">
              <w:rPr>
                <w:lang w:val="uk-UA"/>
              </w:rPr>
              <w:t xml:space="preserve">Відкриті торги із використанням електронної системи відповідно до постанови КМУ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w:t>
            </w:r>
            <w:r w:rsidRPr="00B76D8C">
              <w:rPr>
                <w:bCs/>
                <w:shd w:val="clear" w:color="auto" w:fill="FFFFFF"/>
                <w:lang w:val="uk-UA"/>
              </w:rPr>
              <w:t>від 12 жовтня 2022 р. № 1178.</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3</w:t>
            </w:r>
          </w:p>
        </w:tc>
        <w:tc>
          <w:tcPr>
            <w:tcW w:w="2880" w:type="dxa"/>
            <w:shd w:val="clear" w:color="auto" w:fill="auto"/>
          </w:tcPr>
          <w:p w:rsidR="00142E7E" w:rsidRPr="00B76D8C" w:rsidRDefault="005E31BE" w:rsidP="008F1557">
            <w:pPr>
              <w:jc w:val="both"/>
              <w:rPr>
                <w:lang w:val="uk-UA"/>
              </w:rPr>
            </w:pPr>
            <w:r w:rsidRPr="00B76D8C">
              <w:rPr>
                <w:lang w:val="uk-UA"/>
              </w:rPr>
              <w:t>І</w:t>
            </w:r>
            <w:r w:rsidR="00142E7E" w:rsidRPr="00B76D8C">
              <w:rPr>
                <w:lang w:val="uk-UA"/>
              </w:rPr>
              <w:t xml:space="preserve">дентифікатор закупівлі </w:t>
            </w:r>
          </w:p>
        </w:tc>
        <w:tc>
          <w:tcPr>
            <w:tcW w:w="6120" w:type="dxa"/>
            <w:shd w:val="clear" w:color="auto" w:fill="auto"/>
            <w:vAlign w:val="center"/>
          </w:tcPr>
          <w:p w:rsidR="00142E7E" w:rsidRPr="00B76D8C" w:rsidRDefault="00362549" w:rsidP="00762B07">
            <w:pPr>
              <w:rPr>
                <w:lang w:val="uk-UA"/>
              </w:rPr>
            </w:pPr>
            <w:r w:rsidRPr="00B76D8C">
              <w:rPr>
                <w:rFonts w:ascii="Arial" w:hAnsi="Arial" w:cs="Arial"/>
                <w:color w:val="242638"/>
                <w:shd w:val="clear" w:color="auto" w:fill="FFFFFF"/>
              </w:rPr>
              <w:t xml:space="preserve"> </w:t>
            </w:r>
            <w:r w:rsidR="001C1D7C" w:rsidRPr="001C1D7C">
              <w:rPr>
                <w:b/>
                <w:color w:val="333333"/>
                <w:shd w:val="clear" w:color="auto" w:fill="FFFFFF"/>
              </w:rPr>
              <w:t>UA-2025-09-16-012831-a</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4</w:t>
            </w:r>
          </w:p>
        </w:tc>
        <w:tc>
          <w:tcPr>
            <w:tcW w:w="2880" w:type="dxa"/>
            <w:shd w:val="clear" w:color="auto" w:fill="auto"/>
          </w:tcPr>
          <w:p w:rsidR="00142E7E" w:rsidRPr="00B76D8C" w:rsidRDefault="005E31BE" w:rsidP="008F1557">
            <w:pPr>
              <w:jc w:val="both"/>
              <w:rPr>
                <w:lang w:val="uk-UA"/>
              </w:rPr>
            </w:pPr>
            <w:r w:rsidRPr="00B76D8C">
              <w:rPr>
                <w:lang w:val="uk-UA"/>
              </w:rPr>
              <w:t>О</w:t>
            </w:r>
            <w:r w:rsidR="00142E7E" w:rsidRPr="00B76D8C">
              <w:rPr>
                <w:lang w:val="uk-UA"/>
              </w:rPr>
              <w:t>бґрунтування технічних та якісних характеристик предмета закупівлі</w:t>
            </w:r>
          </w:p>
        </w:tc>
        <w:tc>
          <w:tcPr>
            <w:tcW w:w="6120" w:type="dxa"/>
            <w:shd w:val="clear" w:color="auto" w:fill="auto"/>
          </w:tcPr>
          <w:p w:rsidR="00420C1C" w:rsidRPr="00B76D8C" w:rsidRDefault="00326AB1" w:rsidP="00101819">
            <w:pPr>
              <w:jc w:val="both"/>
              <w:rPr>
                <w:lang w:val="uk-UA"/>
              </w:rPr>
            </w:pPr>
            <w:r w:rsidRPr="00326AB1">
              <w:rPr>
                <w:bCs/>
                <w:lang w:val="uk-UA"/>
              </w:rPr>
              <w:t xml:space="preserve">враховуючи специфіку задач, що виконуються підрозділами регіонального органу з використанням автотранспортних засобів на території області та суміжних регіонів, де тривають бойові дії, виникає необхідність поточного ремонту та технічного обслуговування автотранспортних засобів </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5</w:t>
            </w:r>
          </w:p>
        </w:tc>
        <w:tc>
          <w:tcPr>
            <w:tcW w:w="2880" w:type="dxa"/>
            <w:shd w:val="clear" w:color="auto" w:fill="auto"/>
          </w:tcPr>
          <w:p w:rsidR="00142E7E" w:rsidRPr="00B76D8C" w:rsidRDefault="005E31BE" w:rsidP="008F1557">
            <w:pPr>
              <w:jc w:val="both"/>
              <w:rPr>
                <w:lang w:val="uk-UA"/>
              </w:rPr>
            </w:pPr>
            <w:r w:rsidRPr="00B76D8C">
              <w:rPr>
                <w:lang w:val="uk-UA"/>
              </w:rPr>
              <w:t>О</w:t>
            </w:r>
            <w:r w:rsidR="00142E7E" w:rsidRPr="00B76D8C">
              <w:rPr>
                <w:lang w:val="uk-UA"/>
              </w:rPr>
              <w:t>бґрунтування розміру бюджетного призначення</w:t>
            </w:r>
          </w:p>
        </w:tc>
        <w:tc>
          <w:tcPr>
            <w:tcW w:w="6120" w:type="dxa"/>
            <w:shd w:val="clear" w:color="auto" w:fill="auto"/>
          </w:tcPr>
          <w:p w:rsidR="00142E7E" w:rsidRPr="00B76D8C" w:rsidRDefault="00326AB1" w:rsidP="00101819">
            <w:pPr>
              <w:jc w:val="both"/>
              <w:rPr>
                <w:lang w:val="uk-UA"/>
              </w:rPr>
            </w:pPr>
            <w:r w:rsidRPr="00326AB1">
              <w:rPr>
                <w:bCs/>
                <w:lang w:val="uk-UA"/>
              </w:rPr>
              <w:t xml:space="preserve">Зазначена закупівля товару буде проведена за рахунок субвенції місцевого бюджету державному бюджету на виконання заходів  Програми забезпечення громадського порядку та громадської безпеки на території Дніпропетровської області на період до 2025 року, затвердженої рішенням обласної ради від 25.03.2016 року №30-3/VII з урахуванням </w:t>
            </w:r>
            <w:r>
              <w:rPr>
                <w:bCs/>
                <w:lang w:val="uk-UA"/>
              </w:rPr>
              <w:t>змін</w:t>
            </w:r>
            <w:r w:rsidR="00F165E8" w:rsidRPr="00F165E8">
              <w:rPr>
                <w:bCs/>
                <w:lang w:val="uk-UA"/>
              </w:rPr>
              <w:t xml:space="preserve"> за КЕКВ </w:t>
            </w:r>
            <w:r w:rsidR="00101819">
              <w:rPr>
                <w:bCs/>
                <w:lang w:val="uk-UA"/>
              </w:rPr>
              <w:t>224</w:t>
            </w:r>
            <w:r w:rsidR="00F165E8" w:rsidRPr="00F165E8">
              <w:rPr>
                <w:bCs/>
                <w:lang w:val="uk-UA"/>
              </w:rPr>
              <w:t>0 КПКВ 6521010</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6</w:t>
            </w:r>
          </w:p>
        </w:tc>
        <w:tc>
          <w:tcPr>
            <w:tcW w:w="2880" w:type="dxa"/>
            <w:shd w:val="clear" w:color="auto" w:fill="auto"/>
          </w:tcPr>
          <w:p w:rsidR="00142E7E" w:rsidRPr="00B76D8C" w:rsidRDefault="005E31BE" w:rsidP="008F1557">
            <w:pPr>
              <w:jc w:val="both"/>
              <w:rPr>
                <w:lang w:val="uk-UA"/>
              </w:rPr>
            </w:pPr>
            <w:r w:rsidRPr="00B76D8C">
              <w:rPr>
                <w:lang w:val="uk-UA"/>
              </w:rPr>
              <w:t>О</w:t>
            </w:r>
            <w:r w:rsidR="00142E7E" w:rsidRPr="00B76D8C">
              <w:rPr>
                <w:lang w:val="uk-UA"/>
              </w:rPr>
              <w:t>бґрунтування очікуваної вартості</w:t>
            </w:r>
          </w:p>
        </w:tc>
        <w:tc>
          <w:tcPr>
            <w:tcW w:w="6120" w:type="dxa"/>
            <w:shd w:val="clear" w:color="auto" w:fill="auto"/>
          </w:tcPr>
          <w:p w:rsidR="00420C1C" w:rsidRPr="00B76D8C" w:rsidRDefault="008A152E" w:rsidP="001C1D7C">
            <w:pPr>
              <w:jc w:val="both"/>
              <w:rPr>
                <w:shd w:val="clear" w:color="auto" w:fill="FFFFFF"/>
                <w:lang w:val="uk-UA"/>
              </w:rPr>
            </w:pPr>
            <w:r w:rsidRPr="00B76D8C">
              <w:rPr>
                <w:bCs/>
                <w:lang w:val="uk-UA"/>
              </w:rPr>
              <w:t xml:space="preserve">Очікувана вартість предмета </w:t>
            </w:r>
            <w:r w:rsidR="00CB642B" w:rsidRPr="00B76D8C">
              <w:rPr>
                <w:bCs/>
                <w:lang w:val="uk-UA"/>
              </w:rPr>
              <w:t>закупівлі визначено відповідно до методу порівняння ринкових цін, затвердженого наказом Міністерства розвитку економіки, торгівлі та сільського господарства від 18.02.2020 № 275</w:t>
            </w:r>
            <w:r w:rsidRPr="00B76D8C">
              <w:rPr>
                <w:bCs/>
                <w:lang w:val="uk-UA"/>
              </w:rPr>
              <w:t xml:space="preserve"> та складає</w:t>
            </w:r>
            <w:r w:rsidR="000C0994" w:rsidRPr="00B76D8C">
              <w:rPr>
                <w:bCs/>
                <w:lang w:val="uk-UA"/>
              </w:rPr>
              <w:t xml:space="preserve"> </w:t>
            </w:r>
            <w:r w:rsidR="001C1D7C">
              <w:rPr>
                <w:b/>
                <w:bCs/>
                <w:i/>
              </w:rPr>
              <w:t>181</w:t>
            </w:r>
            <w:r w:rsidR="00101819" w:rsidRPr="00101819">
              <w:rPr>
                <w:b/>
                <w:bCs/>
                <w:i/>
              </w:rPr>
              <w:t> 000 грн з ПДВ</w:t>
            </w:r>
          </w:p>
        </w:tc>
      </w:tr>
    </w:tbl>
    <w:p w:rsidR="00142E7E" w:rsidRDefault="00142E7E" w:rsidP="000C717E">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p>
    <w:sectPr w:rsidR="00142E7E" w:rsidSect="005E31BE">
      <w:headerReference w:type="even" r:id="rId7"/>
      <w:headerReference w:type="default" r:id="rId8"/>
      <w:pgSz w:w="11906" w:h="16838" w:code="9"/>
      <w:pgMar w:top="360" w:right="567"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B95" w:rsidRDefault="00A25B95">
      <w:r>
        <w:separator/>
      </w:r>
    </w:p>
  </w:endnote>
  <w:endnote w:type="continuationSeparator" w:id="0">
    <w:p w:rsidR="00A25B95" w:rsidRDefault="00A25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B95" w:rsidRDefault="00A25B95">
      <w:r>
        <w:separator/>
      </w:r>
    </w:p>
  </w:footnote>
  <w:footnote w:type="continuationSeparator" w:id="0">
    <w:p w:rsidR="00A25B95" w:rsidRDefault="00A25B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513" w:rsidRDefault="00C86513" w:rsidP="008A1DD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86513" w:rsidRDefault="00C86513">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513" w:rsidRDefault="00C86513" w:rsidP="008A1DD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76D8C">
      <w:rPr>
        <w:rStyle w:val="a7"/>
        <w:noProof/>
      </w:rPr>
      <w:t>2</w:t>
    </w:r>
    <w:r>
      <w:rPr>
        <w:rStyle w:val="a7"/>
      </w:rPr>
      <w:fldChar w:fldCharType="end"/>
    </w:r>
  </w:p>
  <w:p w:rsidR="00C86513" w:rsidRDefault="00C86513">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874"/>
    <w:multiLevelType w:val="multilevel"/>
    <w:tmpl w:val="04220023"/>
    <w:numStyleLink w:val="a"/>
  </w:abstractNum>
  <w:abstractNum w:abstractNumId="1" w15:restartNumberingAfterBreak="0">
    <w:nsid w:val="394B2BCB"/>
    <w:multiLevelType w:val="multilevel"/>
    <w:tmpl w:val="04220023"/>
    <w:styleLink w:val="a"/>
    <w:lvl w:ilvl="0">
      <w:start w:val="1"/>
      <w:numFmt w:val="upperRoman"/>
      <w:pStyle w:val="1"/>
      <w:lvlText w:val="Статья %1."/>
      <w:lvlJc w:val="left"/>
      <w:pPr>
        <w:tabs>
          <w:tab w:val="num" w:pos="1440"/>
        </w:tabs>
      </w:pPr>
      <w:rPr>
        <w:rFonts w:cs="Times New Roman"/>
      </w:rPr>
    </w:lvl>
    <w:lvl w:ilvl="1">
      <w:start w:val="1"/>
      <w:numFmt w:val="decimalZero"/>
      <w:pStyle w:val="2"/>
      <w:isLgl/>
      <w:lvlText w:val="Раздел %1.%2"/>
      <w:lvlJc w:val="left"/>
      <w:pPr>
        <w:tabs>
          <w:tab w:val="num" w:pos="1080"/>
        </w:tabs>
      </w:pPr>
      <w:rPr>
        <w:rFonts w:cs="Times New Roman"/>
      </w:rPr>
    </w:lvl>
    <w:lvl w:ilvl="2">
      <w:start w:val="1"/>
      <w:numFmt w:val="lowerLetter"/>
      <w:pStyle w:val="3"/>
      <w:lvlText w:val="(%3)"/>
      <w:lvlJc w:val="left"/>
      <w:pPr>
        <w:tabs>
          <w:tab w:val="num" w:pos="720"/>
        </w:tabs>
        <w:ind w:left="720" w:hanging="432"/>
      </w:pPr>
      <w:rPr>
        <w:rFonts w:cs="Times New Roman"/>
      </w:rPr>
    </w:lvl>
    <w:lvl w:ilvl="3">
      <w:start w:val="1"/>
      <w:numFmt w:val="lowerRoman"/>
      <w:pStyle w:val="4"/>
      <w:lvlText w:val="(%4)"/>
      <w:lvlJc w:val="right"/>
      <w:pPr>
        <w:tabs>
          <w:tab w:val="num" w:pos="864"/>
        </w:tabs>
        <w:ind w:left="864" w:hanging="144"/>
      </w:pPr>
      <w:rPr>
        <w:rFonts w:cs="Times New Roman"/>
      </w:rPr>
    </w:lvl>
    <w:lvl w:ilvl="4">
      <w:start w:val="1"/>
      <w:numFmt w:val="decimal"/>
      <w:pStyle w:val="5"/>
      <w:lvlText w:val="%5)"/>
      <w:lvlJc w:val="left"/>
      <w:pPr>
        <w:tabs>
          <w:tab w:val="num" w:pos="1008"/>
        </w:tabs>
        <w:ind w:left="1008" w:hanging="432"/>
      </w:pPr>
      <w:rPr>
        <w:rFonts w:cs="Times New Roman"/>
      </w:rPr>
    </w:lvl>
    <w:lvl w:ilvl="5">
      <w:start w:val="1"/>
      <w:numFmt w:val="lowerLetter"/>
      <w:pStyle w:val="6"/>
      <w:lvlText w:val="%6)"/>
      <w:lvlJc w:val="left"/>
      <w:pPr>
        <w:tabs>
          <w:tab w:val="num" w:pos="1152"/>
        </w:tabs>
        <w:ind w:left="1152" w:hanging="432"/>
      </w:pPr>
      <w:rPr>
        <w:rFonts w:cs="Times New Roman"/>
      </w:rPr>
    </w:lvl>
    <w:lvl w:ilvl="6">
      <w:start w:val="1"/>
      <w:numFmt w:val="lowerRoman"/>
      <w:pStyle w:val="7"/>
      <w:lvlText w:val="%7)"/>
      <w:lvlJc w:val="right"/>
      <w:pPr>
        <w:tabs>
          <w:tab w:val="num" w:pos="1296"/>
        </w:tabs>
        <w:ind w:left="1296" w:hanging="288"/>
      </w:pPr>
      <w:rPr>
        <w:rFonts w:cs="Times New Roman"/>
      </w:rPr>
    </w:lvl>
    <w:lvl w:ilvl="7">
      <w:start w:val="1"/>
      <w:numFmt w:val="lowerLetter"/>
      <w:pStyle w:val="8"/>
      <w:lvlText w:val="%8."/>
      <w:lvlJc w:val="left"/>
      <w:pPr>
        <w:tabs>
          <w:tab w:val="num" w:pos="1440"/>
        </w:tabs>
        <w:ind w:left="1440" w:hanging="432"/>
      </w:pPr>
      <w:rPr>
        <w:rFonts w:cs="Times New Roman"/>
      </w:rPr>
    </w:lvl>
    <w:lvl w:ilvl="8">
      <w:start w:val="1"/>
      <w:numFmt w:val="lowerRoman"/>
      <w:pStyle w:val="9"/>
      <w:lvlText w:val="%9."/>
      <w:lvlJc w:val="right"/>
      <w:pPr>
        <w:tabs>
          <w:tab w:val="num" w:pos="1584"/>
        </w:tabs>
        <w:ind w:left="1584" w:hanging="144"/>
      </w:pPr>
      <w:rPr>
        <w:rFonts w:cs="Times New Roman"/>
      </w:rPr>
    </w:lvl>
  </w:abstractNum>
  <w:abstractNum w:abstractNumId="2" w15:restartNumberingAfterBreak="0">
    <w:nsid w:val="74AF29C5"/>
    <w:multiLevelType w:val="hybridMultilevel"/>
    <w:tmpl w:val="678276F2"/>
    <w:lvl w:ilvl="0" w:tplc="877E5684">
      <w:numFmt w:val="bullet"/>
      <w:lvlText w:val="-"/>
      <w:lvlJc w:val="left"/>
      <w:pPr>
        <w:tabs>
          <w:tab w:val="num" w:pos="1125"/>
        </w:tabs>
        <w:ind w:left="1125" w:hanging="1125"/>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29D"/>
    <w:rsid w:val="0002741D"/>
    <w:rsid w:val="00030137"/>
    <w:rsid w:val="00040128"/>
    <w:rsid w:val="000450C4"/>
    <w:rsid w:val="0005346F"/>
    <w:rsid w:val="0006318A"/>
    <w:rsid w:val="000868CD"/>
    <w:rsid w:val="00091A4C"/>
    <w:rsid w:val="000C0994"/>
    <w:rsid w:val="000C717E"/>
    <w:rsid w:val="000F2E27"/>
    <w:rsid w:val="00101819"/>
    <w:rsid w:val="001053F3"/>
    <w:rsid w:val="001159C7"/>
    <w:rsid w:val="00136B75"/>
    <w:rsid w:val="00141AA1"/>
    <w:rsid w:val="00142E7E"/>
    <w:rsid w:val="00146CA2"/>
    <w:rsid w:val="00161D70"/>
    <w:rsid w:val="00166CED"/>
    <w:rsid w:val="0019094E"/>
    <w:rsid w:val="001A4689"/>
    <w:rsid w:val="001A6BE4"/>
    <w:rsid w:val="001B5A0A"/>
    <w:rsid w:val="001C1D7C"/>
    <w:rsid w:val="001C55F6"/>
    <w:rsid w:val="001F7502"/>
    <w:rsid w:val="0022140C"/>
    <w:rsid w:val="00231F52"/>
    <w:rsid w:val="00243783"/>
    <w:rsid w:val="0027700C"/>
    <w:rsid w:val="00277EF2"/>
    <w:rsid w:val="002B773C"/>
    <w:rsid w:val="002C041C"/>
    <w:rsid w:val="002D484F"/>
    <w:rsid w:val="002D6964"/>
    <w:rsid w:val="002D7E84"/>
    <w:rsid w:val="002E6914"/>
    <w:rsid w:val="003022CB"/>
    <w:rsid w:val="00310265"/>
    <w:rsid w:val="003243C6"/>
    <w:rsid w:val="00325D10"/>
    <w:rsid w:val="003261DA"/>
    <w:rsid w:val="00326AB1"/>
    <w:rsid w:val="00337B1B"/>
    <w:rsid w:val="003526FB"/>
    <w:rsid w:val="00362549"/>
    <w:rsid w:val="003628C3"/>
    <w:rsid w:val="00367410"/>
    <w:rsid w:val="00370AC0"/>
    <w:rsid w:val="003A5D7D"/>
    <w:rsid w:val="003A7B71"/>
    <w:rsid w:val="003A7D22"/>
    <w:rsid w:val="003B0D11"/>
    <w:rsid w:val="003B4268"/>
    <w:rsid w:val="003C0332"/>
    <w:rsid w:val="003C164B"/>
    <w:rsid w:val="003E6092"/>
    <w:rsid w:val="00401316"/>
    <w:rsid w:val="00410606"/>
    <w:rsid w:val="00420C1C"/>
    <w:rsid w:val="00421789"/>
    <w:rsid w:val="00421AB3"/>
    <w:rsid w:val="00422BFB"/>
    <w:rsid w:val="004258D5"/>
    <w:rsid w:val="004761EC"/>
    <w:rsid w:val="00490B0C"/>
    <w:rsid w:val="00492C38"/>
    <w:rsid w:val="004D0DDC"/>
    <w:rsid w:val="004D10A0"/>
    <w:rsid w:val="004E2464"/>
    <w:rsid w:val="00514040"/>
    <w:rsid w:val="00516A21"/>
    <w:rsid w:val="00560A27"/>
    <w:rsid w:val="00562F4E"/>
    <w:rsid w:val="005B32F8"/>
    <w:rsid w:val="005D2598"/>
    <w:rsid w:val="005E31BE"/>
    <w:rsid w:val="005F3523"/>
    <w:rsid w:val="006041BF"/>
    <w:rsid w:val="00607756"/>
    <w:rsid w:val="006346D0"/>
    <w:rsid w:val="006404B7"/>
    <w:rsid w:val="00661D6B"/>
    <w:rsid w:val="0066451C"/>
    <w:rsid w:val="00672B0F"/>
    <w:rsid w:val="00691808"/>
    <w:rsid w:val="00693F74"/>
    <w:rsid w:val="00696051"/>
    <w:rsid w:val="006A6ED1"/>
    <w:rsid w:val="006C1940"/>
    <w:rsid w:val="006C61D5"/>
    <w:rsid w:val="006F5068"/>
    <w:rsid w:val="00710676"/>
    <w:rsid w:val="007141F3"/>
    <w:rsid w:val="007260F8"/>
    <w:rsid w:val="007341C1"/>
    <w:rsid w:val="00762B07"/>
    <w:rsid w:val="00763FFF"/>
    <w:rsid w:val="007A6E55"/>
    <w:rsid w:val="007E22B9"/>
    <w:rsid w:val="007E2F6B"/>
    <w:rsid w:val="007E361B"/>
    <w:rsid w:val="007F0367"/>
    <w:rsid w:val="00807C5D"/>
    <w:rsid w:val="00814522"/>
    <w:rsid w:val="008220BC"/>
    <w:rsid w:val="00842021"/>
    <w:rsid w:val="008454A6"/>
    <w:rsid w:val="00852272"/>
    <w:rsid w:val="008650EB"/>
    <w:rsid w:val="00866A21"/>
    <w:rsid w:val="008814AD"/>
    <w:rsid w:val="00885950"/>
    <w:rsid w:val="00897293"/>
    <w:rsid w:val="008A0992"/>
    <w:rsid w:val="008A152E"/>
    <w:rsid w:val="008A1DDA"/>
    <w:rsid w:val="008A22DB"/>
    <w:rsid w:val="008A5C98"/>
    <w:rsid w:val="008B71EF"/>
    <w:rsid w:val="008C420E"/>
    <w:rsid w:val="008E4675"/>
    <w:rsid w:val="008F1557"/>
    <w:rsid w:val="008F46ED"/>
    <w:rsid w:val="008F587F"/>
    <w:rsid w:val="00912EE6"/>
    <w:rsid w:val="00916990"/>
    <w:rsid w:val="00916AD1"/>
    <w:rsid w:val="00936B6C"/>
    <w:rsid w:val="009403AE"/>
    <w:rsid w:val="0095334C"/>
    <w:rsid w:val="009659FF"/>
    <w:rsid w:val="0097507A"/>
    <w:rsid w:val="009A28DF"/>
    <w:rsid w:val="009D5509"/>
    <w:rsid w:val="009E03B7"/>
    <w:rsid w:val="009F0AF6"/>
    <w:rsid w:val="00A01AED"/>
    <w:rsid w:val="00A25B95"/>
    <w:rsid w:val="00A566ED"/>
    <w:rsid w:val="00A62484"/>
    <w:rsid w:val="00A67F7D"/>
    <w:rsid w:val="00A752EC"/>
    <w:rsid w:val="00A765AB"/>
    <w:rsid w:val="00AA054A"/>
    <w:rsid w:val="00AA1E11"/>
    <w:rsid w:val="00AB08CD"/>
    <w:rsid w:val="00AE77A0"/>
    <w:rsid w:val="00AF4682"/>
    <w:rsid w:val="00AF4B94"/>
    <w:rsid w:val="00AF5148"/>
    <w:rsid w:val="00AF56B3"/>
    <w:rsid w:val="00B05404"/>
    <w:rsid w:val="00B05406"/>
    <w:rsid w:val="00B24EA9"/>
    <w:rsid w:val="00B26DCA"/>
    <w:rsid w:val="00B33777"/>
    <w:rsid w:val="00B43B4A"/>
    <w:rsid w:val="00B561C9"/>
    <w:rsid w:val="00B76D8C"/>
    <w:rsid w:val="00BB42B4"/>
    <w:rsid w:val="00BF6DB0"/>
    <w:rsid w:val="00C1100E"/>
    <w:rsid w:val="00C561D7"/>
    <w:rsid w:val="00C615A1"/>
    <w:rsid w:val="00C65550"/>
    <w:rsid w:val="00C740F0"/>
    <w:rsid w:val="00C86513"/>
    <w:rsid w:val="00CA08A0"/>
    <w:rsid w:val="00CB642B"/>
    <w:rsid w:val="00CC00DE"/>
    <w:rsid w:val="00CC1794"/>
    <w:rsid w:val="00CC32BA"/>
    <w:rsid w:val="00CC32CC"/>
    <w:rsid w:val="00CC3EE3"/>
    <w:rsid w:val="00CF2D6E"/>
    <w:rsid w:val="00CF42A5"/>
    <w:rsid w:val="00D1033F"/>
    <w:rsid w:val="00D14FDE"/>
    <w:rsid w:val="00D25B3E"/>
    <w:rsid w:val="00D34E02"/>
    <w:rsid w:val="00D4176D"/>
    <w:rsid w:val="00D55AEA"/>
    <w:rsid w:val="00D70059"/>
    <w:rsid w:val="00D90CF2"/>
    <w:rsid w:val="00D93E02"/>
    <w:rsid w:val="00DA6C5A"/>
    <w:rsid w:val="00DB2894"/>
    <w:rsid w:val="00DD0682"/>
    <w:rsid w:val="00DE7F39"/>
    <w:rsid w:val="00DF2C91"/>
    <w:rsid w:val="00E06E19"/>
    <w:rsid w:val="00E1529D"/>
    <w:rsid w:val="00E23B62"/>
    <w:rsid w:val="00E2622A"/>
    <w:rsid w:val="00E379EB"/>
    <w:rsid w:val="00E42837"/>
    <w:rsid w:val="00E50EF1"/>
    <w:rsid w:val="00E855E8"/>
    <w:rsid w:val="00E94AB4"/>
    <w:rsid w:val="00E97208"/>
    <w:rsid w:val="00EA4578"/>
    <w:rsid w:val="00EB225C"/>
    <w:rsid w:val="00EC49DE"/>
    <w:rsid w:val="00ED0D3C"/>
    <w:rsid w:val="00ED376F"/>
    <w:rsid w:val="00EE2FB9"/>
    <w:rsid w:val="00F1279E"/>
    <w:rsid w:val="00F165E8"/>
    <w:rsid w:val="00F177F7"/>
    <w:rsid w:val="00F308B2"/>
    <w:rsid w:val="00F369BD"/>
    <w:rsid w:val="00F376FC"/>
    <w:rsid w:val="00F44CA6"/>
    <w:rsid w:val="00F46818"/>
    <w:rsid w:val="00F5169D"/>
    <w:rsid w:val="00F67949"/>
    <w:rsid w:val="00FC793C"/>
    <w:rsid w:val="00FD7A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BD4531"/>
  <w15:chartTrackingRefBased/>
  <w15:docId w15:val="{B8FA385A-19C3-48AE-A6EE-C5DB40289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lang w:val="ru-RU" w:eastAsia="ru-RU"/>
    </w:rPr>
  </w:style>
  <w:style w:type="paragraph" w:styleId="1">
    <w:name w:val="heading 1"/>
    <w:basedOn w:val="a0"/>
    <w:next w:val="a0"/>
    <w:qFormat/>
    <w:rsid w:val="00B561C9"/>
    <w:pPr>
      <w:keepNext/>
      <w:numPr>
        <w:numId w:val="3"/>
      </w:numPr>
      <w:spacing w:before="240" w:after="60"/>
      <w:outlineLvl w:val="0"/>
    </w:pPr>
    <w:rPr>
      <w:rFonts w:ascii="Arial" w:hAnsi="Arial" w:cs="Arial"/>
      <w:b/>
      <w:bCs/>
      <w:kern w:val="32"/>
      <w:sz w:val="32"/>
      <w:szCs w:val="32"/>
      <w:lang w:val="uk-UA" w:eastAsia="uk-UA"/>
    </w:rPr>
  </w:style>
  <w:style w:type="paragraph" w:styleId="2">
    <w:name w:val="heading 2"/>
    <w:basedOn w:val="a0"/>
    <w:qFormat/>
    <w:rsid w:val="00B561C9"/>
    <w:pPr>
      <w:numPr>
        <w:ilvl w:val="1"/>
        <w:numId w:val="3"/>
      </w:numPr>
      <w:spacing w:before="100" w:beforeAutospacing="1" w:after="100" w:afterAutospacing="1"/>
      <w:outlineLvl w:val="1"/>
    </w:pPr>
    <w:rPr>
      <w:b/>
      <w:bCs/>
      <w:sz w:val="36"/>
      <w:szCs w:val="36"/>
    </w:rPr>
  </w:style>
  <w:style w:type="paragraph" w:styleId="3">
    <w:name w:val="heading 3"/>
    <w:basedOn w:val="a0"/>
    <w:next w:val="a0"/>
    <w:qFormat/>
    <w:rsid w:val="00B561C9"/>
    <w:pPr>
      <w:keepNext/>
      <w:numPr>
        <w:ilvl w:val="2"/>
        <w:numId w:val="3"/>
      </w:numPr>
      <w:spacing w:before="240" w:after="60"/>
      <w:outlineLvl w:val="2"/>
    </w:pPr>
    <w:rPr>
      <w:rFonts w:ascii="Arial" w:hAnsi="Arial" w:cs="Arial"/>
      <w:b/>
      <w:bCs/>
      <w:sz w:val="26"/>
      <w:szCs w:val="26"/>
      <w:lang w:val="uk-UA" w:eastAsia="uk-UA"/>
    </w:rPr>
  </w:style>
  <w:style w:type="paragraph" w:styleId="4">
    <w:name w:val="heading 4"/>
    <w:basedOn w:val="a0"/>
    <w:next w:val="a0"/>
    <w:qFormat/>
    <w:rsid w:val="00B561C9"/>
    <w:pPr>
      <w:keepNext/>
      <w:numPr>
        <w:ilvl w:val="3"/>
        <w:numId w:val="3"/>
      </w:numPr>
      <w:spacing w:before="240" w:after="60"/>
      <w:outlineLvl w:val="3"/>
    </w:pPr>
    <w:rPr>
      <w:b/>
      <w:bCs/>
      <w:sz w:val="28"/>
      <w:szCs w:val="28"/>
      <w:lang w:val="uk-UA" w:eastAsia="uk-UA"/>
    </w:rPr>
  </w:style>
  <w:style w:type="paragraph" w:styleId="5">
    <w:name w:val="heading 5"/>
    <w:basedOn w:val="a0"/>
    <w:next w:val="a0"/>
    <w:qFormat/>
    <w:rsid w:val="00B561C9"/>
    <w:pPr>
      <w:numPr>
        <w:ilvl w:val="4"/>
        <w:numId w:val="3"/>
      </w:numPr>
      <w:spacing w:before="240" w:after="60"/>
      <w:outlineLvl w:val="4"/>
    </w:pPr>
    <w:rPr>
      <w:b/>
      <w:bCs/>
      <w:i/>
      <w:iCs/>
      <w:sz w:val="26"/>
      <w:szCs w:val="26"/>
      <w:lang w:val="uk-UA" w:eastAsia="uk-UA"/>
    </w:rPr>
  </w:style>
  <w:style w:type="paragraph" w:styleId="6">
    <w:name w:val="heading 6"/>
    <w:basedOn w:val="a0"/>
    <w:next w:val="a0"/>
    <w:qFormat/>
    <w:rsid w:val="00B561C9"/>
    <w:pPr>
      <w:numPr>
        <w:ilvl w:val="5"/>
        <w:numId w:val="3"/>
      </w:numPr>
      <w:spacing w:before="240" w:after="60"/>
      <w:outlineLvl w:val="5"/>
    </w:pPr>
    <w:rPr>
      <w:b/>
      <w:bCs/>
      <w:sz w:val="22"/>
      <w:szCs w:val="22"/>
      <w:lang w:val="uk-UA" w:eastAsia="uk-UA"/>
    </w:rPr>
  </w:style>
  <w:style w:type="paragraph" w:styleId="7">
    <w:name w:val="heading 7"/>
    <w:basedOn w:val="a0"/>
    <w:next w:val="a0"/>
    <w:qFormat/>
    <w:rsid w:val="00B561C9"/>
    <w:pPr>
      <w:numPr>
        <w:ilvl w:val="6"/>
        <w:numId w:val="3"/>
      </w:numPr>
      <w:spacing w:before="240" w:after="60"/>
      <w:outlineLvl w:val="6"/>
    </w:pPr>
    <w:rPr>
      <w:lang w:val="uk-UA" w:eastAsia="uk-UA"/>
    </w:rPr>
  </w:style>
  <w:style w:type="paragraph" w:styleId="8">
    <w:name w:val="heading 8"/>
    <w:basedOn w:val="a0"/>
    <w:next w:val="a0"/>
    <w:qFormat/>
    <w:rsid w:val="00B561C9"/>
    <w:pPr>
      <w:numPr>
        <w:ilvl w:val="7"/>
        <w:numId w:val="3"/>
      </w:numPr>
      <w:spacing w:before="240" w:after="60"/>
      <w:outlineLvl w:val="7"/>
    </w:pPr>
    <w:rPr>
      <w:i/>
      <w:iCs/>
      <w:lang w:val="uk-UA" w:eastAsia="uk-UA"/>
    </w:rPr>
  </w:style>
  <w:style w:type="paragraph" w:styleId="9">
    <w:name w:val="heading 9"/>
    <w:basedOn w:val="a0"/>
    <w:next w:val="a0"/>
    <w:qFormat/>
    <w:rsid w:val="00B561C9"/>
    <w:pPr>
      <w:numPr>
        <w:ilvl w:val="8"/>
        <w:numId w:val="3"/>
      </w:numPr>
      <w:spacing w:before="240" w:after="60"/>
      <w:outlineLvl w:val="8"/>
    </w:pPr>
    <w:rPr>
      <w:rFonts w:ascii="Arial" w:hAnsi="Arial" w:cs="Arial"/>
      <w:sz w:val="22"/>
      <w:szCs w:val="22"/>
      <w:lang w:val="uk-UA" w:eastAsia="uk-UA"/>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alloon Text"/>
    <w:basedOn w:val="a0"/>
    <w:semiHidden/>
    <w:rsid w:val="00B33777"/>
    <w:rPr>
      <w:rFonts w:ascii="Tahoma" w:hAnsi="Tahoma" w:cs="Tahoma"/>
      <w:sz w:val="16"/>
      <w:szCs w:val="16"/>
    </w:rPr>
  </w:style>
  <w:style w:type="table" w:styleId="a5">
    <w:name w:val="Table Grid"/>
    <w:basedOn w:val="a2"/>
    <w:rsid w:val="00FD7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0"/>
    <w:rsid w:val="004D10A0"/>
    <w:pPr>
      <w:tabs>
        <w:tab w:val="center" w:pos="4677"/>
        <w:tab w:val="right" w:pos="9355"/>
      </w:tabs>
    </w:pPr>
  </w:style>
  <w:style w:type="character" w:styleId="a7">
    <w:name w:val="page number"/>
    <w:basedOn w:val="a1"/>
    <w:rsid w:val="004D10A0"/>
  </w:style>
  <w:style w:type="numbering" w:styleId="a">
    <w:name w:val="Outline List 3"/>
    <w:basedOn w:val="a3"/>
    <w:rsid w:val="00B561C9"/>
    <w:pPr>
      <w:numPr>
        <w:numId w:val="2"/>
      </w:numPr>
    </w:pPr>
  </w:style>
  <w:style w:type="character" w:styleId="a8">
    <w:name w:val="Hyperlink"/>
    <w:uiPriority w:val="99"/>
    <w:rsid w:val="00EA4578"/>
    <w:rPr>
      <w:color w:val="0000FF"/>
      <w:u w:val="single"/>
    </w:rPr>
  </w:style>
  <w:style w:type="paragraph" w:styleId="a9">
    <w:name w:val="Normal (Web)"/>
    <w:aliases w:val=" Знак2,Знак2"/>
    <w:basedOn w:val="a0"/>
    <w:link w:val="aa"/>
    <w:rsid w:val="00CC32CC"/>
    <w:pPr>
      <w:spacing w:before="100" w:beforeAutospacing="1" w:after="100" w:afterAutospacing="1"/>
    </w:pPr>
  </w:style>
  <w:style w:type="character" w:customStyle="1" w:styleId="aa">
    <w:name w:val="Обычный (веб) Знак"/>
    <w:aliases w:val=" Знак2 Знак,Знак2 Знак"/>
    <w:link w:val="a9"/>
    <w:locked/>
    <w:rsid w:val="00CC32CC"/>
    <w:rPr>
      <w:sz w:val="24"/>
      <w:szCs w:val="24"/>
    </w:rPr>
  </w:style>
  <w:style w:type="character" w:customStyle="1" w:styleId="qaclassifiertype">
    <w:name w:val="qa_classifier_type"/>
    <w:rsid w:val="00EB225C"/>
  </w:style>
  <w:style w:type="character" w:customStyle="1" w:styleId="qaclassifierdk">
    <w:name w:val="qa_classifier_dk"/>
    <w:rsid w:val="00EB225C"/>
  </w:style>
  <w:style w:type="character" w:customStyle="1" w:styleId="qaclassifierdescr">
    <w:name w:val="qa_classifier_descr"/>
    <w:rsid w:val="00EB225C"/>
  </w:style>
  <w:style w:type="character" w:customStyle="1" w:styleId="qaclassifierdescrcode">
    <w:name w:val="qa_classifier_descr_code"/>
    <w:rsid w:val="00EB225C"/>
  </w:style>
  <w:style w:type="character" w:customStyle="1" w:styleId="qaclassifierdescrprimary">
    <w:name w:val="qa_classifier_descr_primary"/>
    <w:rsid w:val="00EB225C"/>
  </w:style>
  <w:style w:type="character" w:customStyle="1" w:styleId="h-select-all">
    <w:name w:val="h-select-all"/>
    <w:rsid w:val="00091A4C"/>
  </w:style>
  <w:style w:type="paragraph" w:styleId="HTML">
    <w:name w:val="HTML Preformatted"/>
    <w:basedOn w:val="a0"/>
    <w:link w:val="HTML0"/>
    <w:unhideWhenUsed/>
    <w:rsid w:val="006A6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color w:val="000000"/>
      <w:sz w:val="18"/>
      <w:szCs w:val="18"/>
      <w:lang w:val="uk-UA" w:eastAsia="zh-CN"/>
    </w:rPr>
  </w:style>
  <w:style w:type="character" w:customStyle="1" w:styleId="HTML0">
    <w:name w:val="Стандартный HTML Знак"/>
    <w:link w:val="HTML"/>
    <w:rsid w:val="006A6ED1"/>
    <w:rPr>
      <w:rFonts w:ascii="Courier New" w:hAnsi="Courier New" w:cs="Courier New"/>
      <w:color w:val="000000"/>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03271">
      <w:bodyDiv w:val="1"/>
      <w:marLeft w:val="0"/>
      <w:marRight w:val="0"/>
      <w:marTop w:val="0"/>
      <w:marBottom w:val="0"/>
      <w:divBdr>
        <w:top w:val="none" w:sz="0" w:space="0" w:color="auto"/>
        <w:left w:val="none" w:sz="0" w:space="0" w:color="auto"/>
        <w:bottom w:val="none" w:sz="0" w:space="0" w:color="auto"/>
        <w:right w:val="none" w:sz="0" w:space="0" w:color="auto"/>
      </w:divBdr>
    </w:div>
    <w:div w:id="17033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1214</Words>
  <Characters>692</Characters>
  <Application>Microsoft Office Word</Application>
  <DocSecurity>0</DocSecurity>
  <Lines>5</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Начальнику ВМУ СБ України</vt:lpstr>
      <vt:lpstr>Начальнику ВМУ СБ України</vt:lpstr>
    </vt:vector>
  </TitlesOfParts>
  <Company>Организация</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Начальнику ВМУ СБ України</dc:title>
  <dc:subject/>
  <dc:creator>master</dc:creator>
  <cp:keywords/>
  <dc:description/>
  <cp:lastModifiedBy>Dima</cp:lastModifiedBy>
  <cp:revision>2</cp:revision>
  <cp:lastPrinted>2024-07-24T11:49:00Z</cp:lastPrinted>
  <dcterms:created xsi:type="dcterms:W3CDTF">2025-10-31T08:22:00Z</dcterms:created>
  <dcterms:modified xsi:type="dcterms:W3CDTF">2025-10-31T08:22:00Z</dcterms:modified>
</cp:coreProperties>
</file>