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699"/>
      </w:tblGrid>
      <w:tr w:rsidR="0045442C" w:rsidRPr="00C44953" w14:paraId="2B560A78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C44953" w14:paraId="0CFB742C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58BC809" w:rsidR="00303C02" w:rsidRPr="00C44953" w:rsidRDefault="00274EEA" w:rsidP="00274EE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C44953">
              <w:rPr>
                <w:rFonts w:cs="Times New Roman"/>
                <w:lang w:val="uk-UA"/>
              </w:rPr>
              <w:t xml:space="preserve">Послуги з технічного </w:t>
            </w:r>
            <w:proofErr w:type="spellStart"/>
            <w:r w:rsidRPr="00C44953">
              <w:rPr>
                <w:rFonts w:cs="Times New Roman"/>
                <w:lang w:val="uk-UA"/>
              </w:rPr>
              <w:t>обсуговування</w:t>
            </w:r>
            <w:proofErr w:type="spellEnd"/>
            <w:r w:rsidRPr="00C44953">
              <w:rPr>
                <w:rFonts w:cs="Times New Roman"/>
                <w:lang w:val="uk-UA"/>
              </w:rPr>
              <w:t xml:space="preserve"> та поточного ремонту автомобілів</w:t>
            </w:r>
            <w:r w:rsidR="00303C02" w:rsidRPr="00C44953">
              <w:rPr>
                <w:rFonts w:cs="Times New Roman"/>
                <w:lang w:val="uk-UA"/>
              </w:rPr>
              <w:t>, код ДК 021:2015-</w:t>
            </w:r>
            <w:r w:rsidRPr="00C44953">
              <w:rPr>
                <w:rFonts w:cs="Times New Roman"/>
                <w:lang w:val="uk-UA"/>
              </w:rPr>
              <w:t>50110000</w:t>
            </w:r>
            <w:r w:rsidR="00303C02" w:rsidRPr="00C44953">
              <w:rPr>
                <w:rFonts w:cs="Times New Roman"/>
                <w:lang w:val="uk-UA"/>
              </w:rPr>
              <w:t>-</w:t>
            </w:r>
            <w:r w:rsidRPr="00C44953">
              <w:rPr>
                <w:rFonts w:cs="Times New Roman"/>
                <w:lang w:val="uk-UA"/>
              </w:rPr>
              <w:t>9</w:t>
            </w:r>
            <w:r w:rsidR="00303C02" w:rsidRPr="00C44953">
              <w:rPr>
                <w:rFonts w:cs="Times New Roman"/>
                <w:lang w:val="uk-UA"/>
              </w:rPr>
              <w:t xml:space="preserve"> – «</w:t>
            </w:r>
            <w:r w:rsidRPr="00C44953">
              <w:rPr>
                <w:rFonts w:cs="Times New Roman"/>
                <w:lang w:val="uk-UA"/>
              </w:rPr>
              <w:t xml:space="preserve">Послуги з ремонту і технічного обслуговування </w:t>
            </w:r>
            <w:proofErr w:type="spellStart"/>
            <w:r w:rsidRPr="00C44953">
              <w:rPr>
                <w:rFonts w:cs="Times New Roman"/>
                <w:lang w:val="uk-UA"/>
              </w:rPr>
              <w:t>мототранспортних</w:t>
            </w:r>
            <w:proofErr w:type="spellEnd"/>
            <w:r w:rsidRPr="00C44953">
              <w:rPr>
                <w:rFonts w:cs="Times New Roman"/>
                <w:lang w:val="uk-UA"/>
              </w:rPr>
              <w:t xml:space="preserve"> засобів і супутнього обладнання</w:t>
            </w:r>
            <w:r w:rsidR="00303C02" w:rsidRPr="00C44953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F4E2500" w:rsidR="00303C02" w:rsidRPr="00C44953" w:rsidRDefault="00C44953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C44953">
              <w:rPr>
                <w:rFonts w:cs="Times New Roman"/>
                <w:shd w:val="clear" w:color="auto" w:fill="FFFFFF"/>
              </w:rPr>
              <w:t>UA-2025-10-08-002107-a</w:t>
            </w:r>
            <w:bookmarkEnd w:id="0"/>
          </w:p>
        </w:tc>
      </w:tr>
      <w:tr w:rsidR="00303C02" w:rsidRPr="00C44953" w14:paraId="7C1AA37E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0308F632" w:rsidR="00303C02" w:rsidRPr="00106C5B" w:rsidRDefault="00C44953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 w:themeColor="text1"/>
                <w:lang w:val="uk-UA"/>
              </w:rPr>
              <w:t>900 000</w:t>
            </w:r>
            <w:r w:rsidR="00106C5B" w:rsidRPr="00106C5B">
              <w:rPr>
                <w:color w:val="000000" w:themeColor="text1"/>
                <w:lang w:val="uk-UA"/>
              </w:rPr>
              <w:t xml:space="preserve"> грн. (</w:t>
            </w:r>
            <w:r>
              <w:rPr>
                <w:color w:val="000000" w:themeColor="text1"/>
                <w:lang w:val="uk-UA"/>
              </w:rPr>
              <w:t xml:space="preserve">дев’ятсот </w:t>
            </w:r>
            <w:r w:rsidR="00106C5B" w:rsidRPr="00106C5B">
              <w:rPr>
                <w:color w:val="000000" w:themeColor="text1"/>
                <w:lang w:val="uk-UA"/>
              </w:rPr>
              <w:t xml:space="preserve">тисяч грн.) 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C44953" w14:paraId="24DC51AA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D25C" w14:textId="28EACD9A" w:rsidR="00274EEA" w:rsidRPr="00106C5B" w:rsidRDefault="00C44953" w:rsidP="00274EEA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 w:themeColor="text1"/>
                <w:lang w:val="uk-UA"/>
              </w:rPr>
              <w:t>900 000</w:t>
            </w:r>
            <w:r w:rsidRPr="00106C5B">
              <w:rPr>
                <w:color w:val="000000" w:themeColor="text1"/>
                <w:lang w:val="uk-UA"/>
              </w:rPr>
              <w:t xml:space="preserve"> грн. (</w:t>
            </w:r>
            <w:r>
              <w:rPr>
                <w:color w:val="000000" w:themeColor="text1"/>
                <w:lang w:val="uk-UA"/>
              </w:rPr>
              <w:t xml:space="preserve">дев’ятсот </w:t>
            </w:r>
            <w:r w:rsidRPr="00106C5B">
              <w:rPr>
                <w:color w:val="000000" w:themeColor="text1"/>
                <w:lang w:val="uk-UA"/>
              </w:rPr>
              <w:t>тисяч грн.)</w:t>
            </w:r>
            <w:r w:rsidR="00274EEA" w:rsidRPr="00106C5B">
              <w:rPr>
                <w:color w:val="000000" w:themeColor="text1"/>
                <w:lang w:val="uk-UA"/>
              </w:rPr>
              <w:t xml:space="preserve">  </w:t>
            </w:r>
          </w:p>
          <w:p w14:paraId="185DEECF" w14:textId="77777777" w:rsid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C44953" w14:paraId="73E7FB28" w14:textId="77777777" w:rsidTr="00274EEA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74EEA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44953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274EE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27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27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5</cp:revision>
  <cp:lastPrinted>2025-05-19T05:52:00Z</cp:lastPrinted>
  <dcterms:created xsi:type="dcterms:W3CDTF">2025-05-19T09:11:00Z</dcterms:created>
  <dcterms:modified xsi:type="dcterms:W3CDTF">2025-10-21T06:03:00Z</dcterms:modified>
</cp:coreProperties>
</file>