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01" w:rsidRPr="00BE679B" w:rsidRDefault="0079502C" w:rsidP="00E16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79B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DA7EA1" w:rsidRPr="00BE679B" w:rsidRDefault="00CB6903" w:rsidP="00E16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79B">
        <w:rPr>
          <w:rFonts w:ascii="Times New Roman" w:hAnsi="Times New Roman" w:cs="Times New Roman"/>
          <w:sz w:val="28"/>
          <w:szCs w:val="28"/>
        </w:rPr>
        <w:t>т</w:t>
      </w:r>
      <w:r w:rsidR="00DA7EA1" w:rsidRPr="00BE679B">
        <w:rPr>
          <w:rFonts w:ascii="Times New Roman" w:hAnsi="Times New Roman" w:cs="Times New Roman"/>
          <w:sz w:val="28"/>
          <w:szCs w:val="28"/>
        </w:rPr>
        <w:t>ехнічних та якісних характеристик закупівлі паперової продукції</w:t>
      </w:r>
      <w:r w:rsidRPr="00BE679B">
        <w:rPr>
          <w:rFonts w:ascii="Times New Roman" w:hAnsi="Times New Roman" w:cs="Times New Roman"/>
          <w:sz w:val="28"/>
          <w:szCs w:val="28"/>
        </w:rPr>
        <w:t>,</w:t>
      </w:r>
      <w:r w:rsidR="00DA7EA1" w:rsidRPr="00BE679B">
        <w:rPr>
          <w:rFonts w:ascii="Times New Roman" w:hAnsi="Times New Roman" w:cs="Times New Roman"/>
          <w:sz w:val="28"/>
          <w:szCs w:val="28"/>
        </w:rPr>
        <w:t xml:space="preserve"> </w:t>
      </w:r>
      <w:r w:rsidRPr="00BE679B">
        <w:rPr>
          <w:rFonts w:ascii="Times New Roman" w:hAnsi="Times New Roman" w:cs="Times New Roman"/>
          <w:sz w:val="28"/>
          <w:szCs w:val="28"/>
        </w:rPr>
        <w:t>р</w:t>
      </w:r>
      <w:r w:rsidR="00DA7EA1" w:rsidRPr="00BE679B">
        <w:rPr>
          <w:rFonts w:ascii="Times New Roman" w:hAnsi="Times New Roman" w:cs="Times New Roman"/>
          <w:sz w:val="28"/>
          <w:szCs w:val="28"/>
        </w:rPr>
        <w:t>озміру бюджетного призначення, очікуваної вартості предмета закупівлі</w:t>
      </w:r>
    </w:p>
    <w:p w:rsidR="00CB7357" w:rsidRDefault="00DA7EA1" w:rsidP="00E16F3D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CB7357">
        <w:rPr>
          <w:rFonts w:ascii="Times New Roman" w:hAnsi="Times New Roman" w:cs="Times New Roman"/>
          <w:i/>
          <w:szCs w:val="24"/>
        </w:rPr>
        <w:t>(оприлюднюється на виконання постанови КМУ № 710 від 11.10.2016</w:t>
      </w:r>
    </w:p>
    <w:p w:rsidR="00DA7EA1" w:rsidRPr="00CB7357" w:rsidRDefault="00DA7EA1" w:rsidP="00CB7357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CB7357">
        <w:rPr>
          <w:rFonts w:ascii="Times New Roman" w:hAnsi="Times New Roman" w:cs="Times New Roman"/>
          <w:i/>
          <w:szCs w:val="24"/>
        </w:rPr>
        <w:t xml:space="preserve"> «Про ефективне використання державних коштів»</w:t>
      </w:r>
      <w:r w:rsidR="00267967" w:rsidRPr="00CB7357">
        <w:rPr>
          <w:rFonts w:ascii="Times New Roman" w:hAnsi="Times New Roman" w:cs="Times New Roman"/>
          <w:i/>
          <w:szCs w:val="24"/>
        </w:rPr>
        <w:t xml:space="preserve"> (зі змінами)</w:t>
      </w:r>
    </w:p>
    <w:p w:rsidR="00E16F3D" w:rsidRDefault="00E16F3D" w:rsidP="002679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EA1" w:rsidRPr="00BE679B" w:rsidRDefault="00DA7EA1" w:rsidP="0026796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79B">
        <w:rPr>
          <w:rFonts w:ascii="Times New Roman" w:hAnsi="Times New Roman" w:cs="Times New Roman"/>
          <w:b/>
          <w:sz w:val="28"/>
          <w:szCs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="003A2CF1" w:rsidRPr="00B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безпеки</w:t>
      </w:r>
      <w:r w:rsidR="002D490C" w:rsidRPr="00B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CF1" w:rsidRPr="00B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r w:rsidR="002D490C" w:rsidRPr="00BE679B">
        <w:rPr>
          <w:rFonts w:ascii="Times New Roman" w:eastAsia="Times New Roman" w:hAnsi="Times New Roman" w:cs="Times New Roman"/>
          <w:sz w:val="28"/>
          <w:szCs w:val="28"/>
          <w:lang w:eastAsia="ru-RU"/>
        </w:rPr>
        <w:t>, м. Київ</w:t>
      </w:r>
      <w:r w:rsidR="00FB516B" w:rsidRPr="00BE67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02C" w:rsidRPr="00BE679B" w:rsidRDefault="00DA7EA1" w:rsidP="00FB516B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</w:t>
      </w:r>
      <w:r w:rsidR="00396AC8" w:rsidRPr="00BE6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диним закупівельним словником (</w:t>
      </w:r>
      <w:r w:rsidR="0079502C" w:rsidRPr="00BE6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</w:t>
      </w:r>
      <w:r w:rsidR="002D490C" w:rsidRPr="00BE6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лотів)</w:t>
      </w:r>
      <w:r w:rsidR="00DA722C" w:rsidRPr="00BE6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</w:t>
      </w:r>
      <w:r w:rsidR="0079502C" w:rsidRPr="00BE6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наявності):</w:t>
      </w:r>
      <w:r w:rsidR="00BE679B" w:rsidRPr="00BE679B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картон хром-ерзац, код ДК 021:2015 - 37820000-2 – приладдя для образотворчого мистецтва</w:t>
      </w:r>
      <w:r w:rsidR="00CB7357" w:rsidRPr="00BE679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9502C" w:rsidRPr="00BE679B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502C" w:rsidRPr="00BE679B" w:rsidRDefault="007B624E" w:rsidP="00FB516B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79B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="0079502C" w:rsidRPr="00BE679B">
        <w:rPr>
          <w:rFonts w:ascii="Times New Roman" w:eastAsia="Calibri" w:hAnsi="Times New Roman" w:cs="Times New Roman"/>
          <w:b/>
          <w:sz w:val="28"/>
          <w:szCs w:val="28"/>
        </w:rPr>
        <w:t>дентифікатор процедури закупівлі</w:t>
      </w:r>
      <w:r w:rsidR="0079502C" w:rsidRPr="00BE679B">
        <w:rPr>
          <w:rFonts w:ascii="Times New Roman" w:eastAsia="Calibri" w:hAnsi="Times New Roman" w:cs="Times New Roman"/>
          <w:sz w:val="28"/>
          <w:szCs w:val="28"/>
        </w:rPr>
        <w:t>:</w:t>
      </w:r>
      <w:r w:rsidR="00CB6903" w:rsidRPr="00BE67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357" w:rsidRPr="00BE679B">
        <w:rPr>
          <w:rFonts w:ascii="Times New Roman" w:hAnsi="Times New Roman" w:cs="Times New Roman"/>
          <w:sz w:val="28"/>
          <w:szCs w:val="28"/>
        </w:rPr>
        <w:t>________________</w:t>
      </w:r>
      <w:r w:rsidR="00BE679B">
        <w:rPr>
          <w:rFonts w:ascii="Times New Roman" w:hAnsi="Times New Roman" w:cs="Times New Roman"/>
          <w:sz w:val="28"/>
          <w:szCs w:val="28"/>
        </w:rPr>
        <w:t>_____</w:t>
      </w:r>
      <w:r w:rsidR="00CB6903" w:rsidRPr="00BE679B">
        <w:rPr>
          <w:rFonts w:ascii="Times New Roman" w:hAnsi="Times New Roman" w:cs="Times New Roman"/>
          <w:sz w:val="28"/>
          <w:szCs w:val="28"/>
        </w:rPr>
        <w:t>__________</w:t>
      </w:r>
      <w:r w:rsidR="0079502C" w:rsidRPr="00BE67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502C" w:rsidRPr="00BE679B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502C" w:rsidRPr="00BE679B" w:rsidRDefault="0079502C" w:rsidP="00FB516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3A2CF1" w:rsidRPr="00BE6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679B" w:rsidRPr="00BE679B">
        <w:rPr>
          <w:rFonts w:ascii="Times New Roman" w:hAnsi="Times New Roman" w:cs="Times New Roman"/>
          <w:bCs/>
          <w:color w:val="000000"/>
          <w:sz w:val="28"/>
          <w:szCs w:val="28"/>
        </w:rPr>
        <w:t>105 320,00</w:t>
      </w:r>
      <w:r w:rsidR="00BE679B" w:rsidRPr="00BE679B">
        <w:rPr>
          <w:rFonts w:ascii="Times New Roman" w:hAnsi="Times New Roman" w:cs="Times New Roman"/>
          <w:sz w:val="28"/>
          <w:szCs w:val="28"/>
        </w:rPr>
        <w:t> </w:t>
      </w:r>
      <w:r w:rsidR="00020FA8" w:rsidRPr="00BE67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 з урахуванням ПДВ</w:t>
      </w:r>
      <w:r w:rsidR="00B778E4" w:rsidRPr="00B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КЕКВ 2210, КПКВ </w:t>
      </w:r>
      <w:r w:rsidR="00B778E4" w:rsidRPr="00BE679B">
        <w:rPr>
          <w:rFonts w:ascii="Times New Roman" w:hAnsi="Times New Roman" w:cs="Times New Roman"/>
          <w:sz w:val="28"/>
          <w:szCs w:val="28"/>
        </w:rPr>
        <w:t>6521010</w:t>
      </w:r>
      <w:r w:rsidRPr="00BE67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2756" w:rsidRPr="00BE679B" w:rsidRDefault="00CB6903" w:rsidP="00985F72">
      <w:pPr>
        <w:pStyle w:val="a4"/>
        <w:ind w:right="0" w:firstLine="567"/>
        <w:rPr>
          <w:b/>
          <w:szCs w:val="28"/>
        </w:rPr>
      </w:pPr>
      <w:r w:rsidRPr="00BE679B">
        <w:rPr>
          <w:b/>
          <w:szCs w:val="28"/>
        </w:rPr>
        <w:t>Обґрунтування</w:t>
      </w:r>
      <w:r w:rsidR="00642756" w:rsidRPr="00BE679B">
        <w:rPr>
          <w:b/>
          <w:szCs w:val="28"/>
        </w:rPr>
        <w:t xml:space="preserve"> технічних</w:t>
      </w:r>
      <w:r w:rsidR="00CB7357" w:rsidRPr="00BE679B">
        <w:rPr>
          <w:b/>
          <w:szCs w:val="28"/>
        </w:rPr>
        <w:t xml:space="preserve"> та якісних характеристик предмета закупівлі:</w:t>
      </w:r>
    </w:p>
    <w:p w:rsidR="00BE679B" w:rsidRPr="00BE679B" w:rsidRDefault="00BE679B" w:rsidP="00BE679B">
      <w:pPr>
        <w:pStyle w:val="Textbodyindent"/>
        <w:ind w:left="0" w:right="0" w:firstLine="567"/>
        <w:rPr>
          <w:szCs w:val="28"/>
        </w:rPr>
      </w:pPr>
      <w:r w:rsidRPr="00BE679B">
        <w:rPr>
          <w:rStyle w:val="a8"/>
          <w:szCs w:val="28"/>
        </w:rPr>
        <w:t>Технічні та якісні характеристики предмета закупівлі відповідають всім необхідним стандартам якості України та визначені з урахуванням оптимального співвідношення ціни та якості.</w:t>
      </w:r>
    </w:p>
    <w:p w:rsidR="00BE679B" w:rsidRPr="00BE679B" w:rsidRDefault="00BE679B" w:rsidP="00BE679B">
      <w:pPr>
        <w:pStyle w:val="Textbodyindent"/>
        <w:ind w:left="0" w:firstLine="567"/>
        <w:rPr>
          <w:szCs w:val="28"/>
        </w:rPr>
      </w:pPr>
      <w:r w:rsidRPr="00BE679B">
        <w:rPr>
          <w:rStyle w:val="a8"/>
          <w:szCs w:val="28"/>
        </w:rPr>
        <w:t>Параметри, зазначені у технічній специфікації, відповідають цілям використання картону хром-ерзац та вимогам замовника.</w:t>
      </w:r>
    </w:p>
    <w:p w:rsidR="00BE679B" w:rsidRPr="00BE679B" w:rsidRDefault="00BE679B" w:rsidP="00BE679B">
      <w:pPr>
        <w:pStyle w:val="Textbodyindent"/>
        <w:ind w:left="0" w:firstLine="567"/>
        <w:rPr>
          <w:szCs w:val="28"/>
        </w:rPr>
      </w:pPr>
      <w:r w:rsidRPr="00BE679B">
        <w:rPr>
          <w:rStyle w:val="a8"/>
          <w:szCs w:val="28"/>
        </w:rPr>
        <w:t xml:space="preserve"> Правильний вибір картону хром-ерзац визначає якість, зовнішній вигляд і сприйняття поліграфічного продукту.</w:t>
      </w:r>
    </w:p>
    <w:p w:rsidR="00BE679B" w:rsidRPr="00BE679B" w:rsidRDefault="00BE679B" w:rsidP="00BE679B">
      <w:pPr>
        <w:pStyle w:val="Textbodyindent"/>
        <w:ind w:left="0" w:firstLine="567"/>
        <w:rPr>
          <w:szCs w:val="28"/>
        </w:rPr>
      </w:pPr>
      <w:r w:rsidRPr="00BE679B">
        <w:rPr>
          <w:rStyle w:val="a8"/>
          <w:szCs w:val="28"/>
        </w:rPr>
        <w:t>Технічні характеристики не є унікальними та можуть бути поставлені цілим рядом постачальників, підготовлені з дотриманням принципів здійснення публічних закупівель та недискримінації учасників.</w:t>
      </w:r>
    </w:p>
    <w:p w:rsidR="00CB7357" w:rsidRPr="00BE679B" w:rsidRDefault="00CB7357" w:rsidP="00DB23A1">
      <w:pPr>
        <w:pStyle w:val="a4"/>
        <w:ind w:firstLine="567"/>
        <w:rPr>
          <w:szCs w:val="28"/>
        </w:rPr>
      </w:pPr>
    </w:p>
    <w:p w:rsidR="00CB7357" w:rsidRPr="00BE679B" w:rsidRDefault="00CB7357" w:rsidP="00CB7357">
      <w:pPr>
        <w:pStyle w:val="a4"/>
        <w:ind w:firstLine="567"/>
        <w:rPr>
          <w:szCs w:val="28"/>
        </w:rPr>
      </w:pPr>
      <w:r w:rsidRPr="00BE679B">
        <w:rPr>
          <w:b/>
          <w:szCs w:val="28"/>
        </w:rPr>
        <w:t>Обґрунтування розміру бюджетного призначення</w:t>
      </w:r>
      <w:r w:rsidRPr="00BE679B">
        <w:rPr>
          <w:szCs w:val="28"/>
        </w:rPr>
        <w:t xml:space="preserve">: відповідно до </w:t>
      </w:r>
      <w:r w:rsidR="00020FA8" w:rsidRPr="00BE679B">
        <w:rPr>
          <w:szCs w:val="28"/>
        </w:rPr>
        <w:t>кошторисного призначення на 2025</w:t>
      </w:r>
      <w:r w:rsidRPr="00BE679B">
        <w:rPr>
          <w:szCs w:val="28"/>
        </w:rPr>
        <w:t xml:space="preserve"> рік.</w:t>
      </w:r>
    </w:p>
    <w:p w:rsidR="00CB7357" w:rsidRPr="00BE679B" w:rsidRDefault="00CB7357" w:rsidP="00CB7357">
      <w:pPr>
        <w:pStyle w:val="a4"/>
        <w:ind w:firstLine="567"/>
        <w:rPr>
          <w:szCs w:val="28"/>
        </w:rPr>
      </w:pPr>
    </w:p>
    <w:p w:rsidR="00E16F3D" w:rsidRPr="00BE679B" w:rsidRDefault="00CB7357" w:rsidP="00E16F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79B">
        <w:rPr>
          <w:rFonts w:ascii="Times New Roman" w:hAnsi="Times New Roman" w:cs="Times New Roman"/>
          <w:b/>
          <w:sz w:val="28"/>
          <w:szCs w:val="28"/>
        </w:rPr>
        <w:t>Обґрунтування о</w:t>
      </w:r>
      <w:r w:rsidRPr="00BE6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чікуван</w:t>
      </w:r>
      <w:r w:rsidRPr="00BE679B">
        <w:rPr>
          <w:rFonts w:ascii="Times New Roman" w:hAnsi="Times New Roman" w:cs="Times New Roman"/>
          <w:b/>
          <w:sz w:val="28"/>
          <w:szCs w:val="28"/>
        </w:rPr>
        <w:t>ої</w:t>
      </w:r>
      <w:r w:rsidRPr="00BE6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варт</w:t>
      </w:r>
      <w:r w:rsidRPr="00BE679B">
        <w:rPr>
          <w:rFonts w:ascii="Times New Roman" w:hAnsi="Times New Roman" w:cs="Times New Roman"/>
          <w:b/>
          <w:sz w:val="28"/>
          <w:szCs w:val="28"/>
        </w:rPr>
        <w:t xml:space="preserve">ості </w:t>
      </w:r>
      <w:r w:rsidR="00BE679B" w:rsidRPr="00BE6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предмета закупівлі: </w:t>
      </w:r>
      <w:r w:rsidR="00E16F3D" w:rsidRPr="00B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очікувана вартість предмета закупівлі визначена методом порівняння ринкових цін (на підставі загальнодоступної відкритої інформації та даних пропозицій постачальників) на момент вивчення ринку, у межах кошторисних призначень на ці цілі. </w:t>
      </w:r>
    </w:p>
    <w:p w:rsidR="00E16F3D" w:rsidRPr="00BE679B" w:rsidRDefault="00E16F3D" w:rsidP="00E16F3D">
      <w:pPr>
        <w:pStyle w:val="a4"/>
        <w:ind w:firstLine="567"/>
        <w:rPr>
          <w:b/>
          <w:szCs w:val="28"/>
        </w:rPr>
      </w:pPr>
    </w:p>
    <w:p w:rsidR="00124970" w:rsidRPr="00BE679B" w:rsidRDefault="00124970" w:rsidP="00E16F3D">
      <w:pPr>
        <w:pStyle w:val="a4"/>
        <w:ind w:right="0" w:firstLine="567"/>
        <w:rPr>
          <w:b/>
          <w:szCs w:val="28"/>
        </w:rPr>
      </w:pPr>
      <w:bookmarkStart w:id="0" w:name="_GoBack"/>
      <w:bookmarkEnd w:id="0"/>
    </w:p>
    <w:sectPr w:rsidR="00124970" w:rsidRPr="00BE67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A1"/>
    <w:rsid w:val="00020FA8"/>
    <w:rsid w:val="000B0089"/>
    <w:rsid w:val="00101F4E"/>
    <w:rsid w:val="00111A0B"/>
    <w:rsid w:val="00124970"/>
    <w:rsid w:val="00180204"/>
    <w:rsid w:val="001B3071"/>
    <w:rsid w:val="00267967"/>
    <w:rsid w:val="002D490C"/>
    <w:rsid w:val="00396AC8"/>
    <w:rsid w:val="003A2CF1"/>
    <w:rsid w:val="004432E8"/>
    <w:rsid w:val="00445EB3"/>
    <w:rsid w:val="004A7CBA"/>
    <w:rsid w:val="004D0C84"/>
    <w:rsid w:val="00533E01"/>
    <w:rsid w:val="005C2F25"/>
    <w:rsid w:val="00607410"/>
    <w:rsid w:val="00642756"/>
    <w:rsid w:val="00743D9C"/>
    <w:rsid w:val="0075731E"/>
    <w:rsid w:val="0079502C"/>
    <w:rsid w:val="007B624E"/>
    <w:rsid w:val="007E3049"/>
    <w:rsid w:val="00911348"/>
    <w:rsid w:val="009845B0"/>
    <w:rsid w:val="00985F72"/>
    <w:rsid w:val="00AD6F93"/>
    <w:rsid w:val="00B04EF5"/>
    <w:rsid w:val="00B778E4"/>
    <w:rsid w:val="00B77A55"/>
    <w:rsid w:val="00BA507A"/>
    <w:rsid w:val="00BB06F3"/>
    <w:rsid w:val="00BE679B"/>
    <w:rsid w:val="00C9238F"/>
    <w:rsid w:val="00CA3547"/>
    <w:rsid w:val="00CB6903"/>
    <w:rsid w:val="00CB7357"/>
    <w:rsid w:val="00D43410"/>
    <w:rsid w:val="00DA722C"/>
    <w:rsid w:val="00DA7EA1"/>
    <w:rsid w:val="00DB23A1"/>
    <w:rsid w:val="00E16F3D"/>
    <w:rsid w:val="00F70417"/>
    <w:rsid w:val="00F93900"/>
    <w:rsid w:val="00FB51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12BCC-9738-49A1-B8E3-8AC7D9C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43410"/>
    <w:rPr>
      <w:rFonts w:ascii="Segoe UI" w:hAnsi="Segoe UI" w:cs="Segoe UI"/>
      <w:sz w:val="18"/>
      <w:szCs w:val="18"/>
    </w:rPr>
  </w:style>
  <w:style w:type="character" w:customStyle="1" w:styleId="a8">
    <w:name w:val="Основной шрифт абзаца"/>
    <w:rsid w:val="00BE679B"/>
  </w:style>
  <w:style w:type="paragraph" w:customStyle="1" w:styleId="Textbodyindent">
    <w:name w:val="Text body indent"/>
    <w:basedOn w:val="a"/>
    <w:rsid w:val="00BE679B"/>
    <w:pPr>
      <w:suppressAutoHyphens/>
      <w:autoSpaceDN w:val="0"/>
      <w:spacing w:after="0" w:line="240" w:lineRule="auto"/>
      <w:ind w:left="283" w:right="-2" w:firstLine="850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Трейтяк</cp:lastModifiedBy>
  <cp:revision>29</cp:revision>
  <cp:lastPrinted>2025-03-20T10:23:00Z</cp:lastPrinted>
  <dcterms:created xsi:type="dcterms:W3CDTF">2023-05-12T12:03:00Z</dcterms:created>
  <dcterms:modified xsi:type="dcterms:W3CDTF">2025-09-22T08:02:00Z</dcterms:modified>
</cp:coreProperties>
</file>