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паперової продукції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Default="00DA7EA1" w:rsidP="00E16F3D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>(оприлюднюється на виконання постанови КМУ № 710 від 11.10.2016</w:t>
      </w:r>
    </w:p>
    <w:p w:rsidR="00DA7EA1" w:rsidRPr="00CB7357" w:rsidRDefault="00DA7EA1" w:rsidP="00CB735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 xml:space="preserve"> «Про ефективне використання державних коштів»</w:t>
      </w:r>
      <w:r w:rsidR="00267967" w:rsidRPr="00CB7357">
        <w:rPr>
          <w:rFonts w:ascii="Times New Roman" w:hAnsi="Times New Roman" w:cs="Times New Roman"/>
          <w:i/>
          <w:szCs w:val="24"/>
        </w:rPr>
        <w:t xml:space="preserve"> (зі змінами)</w:t>
      </w:r>
    </w:p>
    <w:p w:rsidR="00E16F3D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Pr="00CB7357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787E7C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наявності</w:t>
      </w:r>
      <w:r w:rsidR="0079502C" w:rsidRPr="00787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  <w:r w:rsidR="00787E7C">
        <w:rPr>
          <w:rFonts w:ascii="Times New Roman" w:hAnsi="Times New Roman" w:cs="Times New Roman"/>
          <w:sz w:val="24"/>
          <w:szCs w:val="24"/>
        </w:rPr>
        <w:t>офісне</w:t>
      </w:r>
      <w:r w:rsidR="00787E7C" w:rsidRPr="00787E7C">
        <w:rPr>
          <w:rFonts w:ascii="Times New Roman" w:hAnsi="Times New Roman" w:cs="Times New Roman"/>
          <w:sz w:val="24"/>
          <w:szCs w:val="24"/>
        </w:rPr>
        <w:t xml:space="preserve"> устаткування та прил</w:t>
      </w:r>
      <w:r w:rsidR="00787E7C">
        <w:rPr>
          <w:rFonts w:ascii="Times New Roman" w:hAnsi="Times New Roman" w:cs="Times New Roman"/>
          <w:sz w:val="24"/>
          <w:szCs w:val="24"/>
        </w:rPr>
        <w:t>аддя різне, код ДК 021:2015-</w:t>
      </w:r>
      <w:r w:rsidR="00787E7C" w:rsidRPr="00787E7C">
        <w:rPr>
          <w:rFonts w:ascii="Times New Roman" w:hAnsi="Times New Roman" w:cs="Times New Roman"/>
          <w:sz w:val="24"/>
          <w:szCs w:val="24"/>
        </w:rPr>
        <w:t xml:space="preserve"> 30190000-7 (Папір офсетний), 4 лоти: лот № 1 – Папір для друку, код ДК 021:2015- 30197630-1 (Папір офсетний (щільність 60 г/м²)), лот № 2 – Папір для друку, код ДК 021:2015 - 30197630-1 (Папір офсетний (щільність 70 г/м²)), лот № 3 – Папір для друку, код ДК 021:2015 - 30197630-1 (Папір офсетний (щільність 80 г/м²)), лот № 4 – Папір для друку, код ДК 021:2015 - 30197630-1 (Папір офсетний (щільність 170 г/м²))</w:t>
      </w:r>
      <w:r w:rsidR="00CB7357" w:rsidRPr="00787E7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DB1963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1963" w:rsidRPr="00DB1963">
        <w:rPr>
          <w:rFonts w:ascii="Times New Roman" w:hAnsi="Times New Roman" w:cs="Times New Roman"/>
          <w:sz w:val="24"/>
          <w:szCs w:val="24"/>
        </w:rPr>
        <w:t>UA-2025-08-26-010675-a</w:t>
      </w:r>
      <w:r w:rsidR="0079502C" w:rsidRPr="00DB196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9502C" w:rsidRPr="00020FA8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020FA8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3A2CF1"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ACE">
        <w:rPr>
          <w:rFonts w:ascii="Times New Roman" w:hAnsi="Times New Roman" w:cs="Times New Roman"/>
          <w:sz w:val="24"/>
          <w:szCs w:val="24"/>
          <w:lang w:val="ru-RU"/>
        </w:rPr>
        <w:t>1 215 760</w:t>
      </w:r>
      <w:r w:rsidR="00020FA8" w:rsidRPr="00020FA8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</w:t>
      </w:r>
      <w:r w:rsidR="00B778E4"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КЕКВ 2210, КПКВ </w:t>
      </w:r>
      <w:r w:rsidR="00B778E4" w:rsidRPr="00020FA8">
        <w:rPr>
          <w:rFonts w:ascii="Times New Roman" w:hAnsi="Times New Roman" w:cs="Times New Roman"/>
          <w:sz w:val="24"/>
          <w:szCs w:val="24"/>
        </w:rPr>
        <w:t>6521010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756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</w:p>
    <w:p w:rsidR="00647ACE" w:rsidRPr="00BD33AD" w:rsidRDefault="00647ACE" w:rsidP="00647ACE">
      <w:pPr>
        <w:pStyle w:val="a4"/>
        <w:ind w:firstLine="567"/>
        <w:rPr>
          <w:sz w:val="24"/>
        </w:rPr>
      </w:pPr>
      <w:r w:rsidRPr="00BD33AD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офсетний призначений для друкування офсетним способом друку. </w:t>
      </w:r>
    </w:p>
    <w:p w:rsidR="00647ACE" w:rsidRPr="00BD33AD" w:rsidRDefault="00647ACE" w:rsidP="00647ACE">
      <w:pPr>
        <w:pStyle w:val="a4"/>
        <w:ind w:firstLine="567"/>
        <w:rPr>
          <w:sz w:val="24"/>
        </w:rPr>
      </w:pPr>
      <w:r w:rsidRPr="00BD33AD">
        <w:rPr>
          <w:sz w:val="24"/>
        </w:rPr>
        <w:t>Щільність офсетного паперу, необхідного для забезпечення виробничого процесу друкарні задається</w:t>
      </w:r>
      <w:r w:rsidR="001C299B" w:rsidRPr="001C299B">
        <w:rPr>
          <w:sz w:val="24"/>
        </w:rPr>
        <w:t xml:space="preserve"> </w:t>
      </w:r>
      <w:r w:rsidR="001C299B">
        <w:rPr>
          <w:sz w:val="24"/>
        </w:rPr>
        <w:t>відповідно до номенклатури продукції:</w:t>
      </w:r>
      <w:r w:rsidRPr="00BD33AD">
        <w:rPr>
          <w:sz w:val="24"/>
        </w:rPr>
        <w:t xml:space="preserve"> 60 г/м² (виготовлення бланків, документації різного типу), 70 г/м² (виготовлення книг, журналів, брошур, блокнотів), 80 г/м² </w:t>
      </w:r>
      <w:r w:rsidR="001C299B">
        <w:rPr>
          <w:sz w:val="24"/>
        </w:rPr>
        <w:t>(виготовлення бланків),</w:t>
      </w:r>
      <w:r w:rsidRPr="00BD33AD">
        <w:rPr>
          <w:sz w:val="24"/>
        </w:rPr>
        <w:t xml:space="preserve"> 170 г/м² (виготовлення карток, листівок). Правильний вибір офсетного паперу визначає якість, зовнішній вигляд і сприйняття поліграфічного продукту.</w:t>
      </w:r>
    </w:p>
    <w:p w:rsidR="00647ACE" w:rsidRPr="00BD33AD" w:rsidRDefault="00647ACE" w:rsidP="00647ACE">
      <w:pPr>
        <w:pStyle w:val="a4"/>
        <w:ind w:firstLine="567"/>
        <w:rPr>
          <w:sz w:val="24"/>
        </w:rPr>
      </w:pPr>
      <w:r w:rsidRPr="00BD33AD">
        <w:rPr>
          <w:sz w:val="24"/>
        </w:rPr>
        <w:t>Параметри, зазначені у технічній специфікації, відповідають цілям використання паперу.</w:t>
      </w:r>
    </w:p>
    <w:p w:rsidR="00647ACE" w:rsidRPr="00BD33AD" w:rsidRDefault="00647ACE" w:rsidP="00647ACE">
      <w:pPr>
        <w:pStyle w:val="a4"/>
        <w:ind w:firstLine="567"/>
        <w:rPr>
          <w:sz w:val="24"/>
        </w:rPr>
      </w:pPr>
      <w:r w:rsidRPr="00BD33AD">
        <w:rPr>
          <w:sz w:val="24"/>
        </w:rPr>
        <w:t xml:space="preserve">Технічні характеристики не є унікальними та можуть бути поставлені цілим рядом постачальників. </w:t>
      </w:r>
    </w:p>
    <w:p w:rsidR="00647ACE" w:rsidRPr="00BD33AD" w:rsidRDefault="00647ACE" w:rsidP="00985F72">
      <w:pPr>
        <w:pStyle w:val="a4"/>
        <w:ind w:right="0" w:firstLine="567"/>
        <w:rPr>
          <w:b/>
          <w:sz w:val="24"/>
        </w:rPr>
      </w:pPr>
    </w:p>
    <w:p w:rsidR="00CB7357" w:rsidRDefault="00CB7357" w:rsidP="00CB7357">
      <w:pPr>
        <w:pStyle w:val="a4"/>
        <w:ind w:firstLine="567"/>
        <w:rPr>
          <w:sz w:val="24"/>
        </w:rPr>
      </w:pPr>
      <w:r w:rsidRPr="003A2CF1">
        <w:rPr>
          <w:b/>
          <w:sz w:val="24"/>
        </w:rPr>
        <w:t xml:space="preserve">Обґрунтування </w:t>
      </w:r>
      <w:r>
        <w:rPr>
          <w:b/>
          <w:sz w:val="24"/>
        </w:rPr>
        <w:t xml:space="preserve">розміру </w:t>
      </w:r>
      <w:r w:rsidRPr="00CB7357">
        <w:rPr>
          <w:b/>
          <w:sz w:val="24"/>
        </w:rPr>
        <w:t>бюджетного призначення</w:t>
      </w:r>
      <w:r w:rsidRPr="00CB7357">
        <w:rPr>
          <w:sz w:val="24"/>
        </w:rPr>
        <w:t xml:space="preserve">: </w:t>
      </w:r>
      <w:r>
        <w:rPr>
          <w:sz w:val="24"/>
        </w:rPr>
        <w:t xml:space="preserve">відповідно до </w:t>
      </w:r>
      <w:r w:rsidR="00020FA8">
        <w:rPr>
          <w:sz w:val="24"/>
        </w:rPr>
        <w:t>кошторисного призначення на 2025</w:t>
      </w:r>
      <w:r>
        <w:rPr>
          <w:sz w:val="24"/>
        </w:rPr>
        <w:t xml:space="preserve"> рік.</w:t>
      </w:r>
    </w:p>
    <w:p w:rsidR="00CB7357" w:rsidRDefault="00CB7357" w:rsidP="00CB7357">
      <w:pPr>
        <w:pStyle w:val="a4"/>
        <w:ind w:firstLine="567"/>
        <w:rPr>
          <w:sz w:val="24"/>
        </w:rPr>
      </w:pPr>
    </w:p>
    <w:p w:rsidR="00E16F3D" w:rsidRPr="00E16F3D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E16F3D" w:rsidRDefault="00E16F3D" w:rsidP="00E16F3D">
      <w:pPr>
        <w:pStyle w:val="a4"/>
        <w:ind w:firstLine="567"/>
        <w:rPr>
          <w:b/>
          <w:sz w:val="24"/>
        </w:rPr>
      </w:pPr>
    </w:p>
    <w:p w:rsidR="00985F72" w:rsidRPr="00D465B1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</w:p>
    <w:sectPr w:rsidR="00985F72" w:rsidRPr="00D46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80204"/>
    <w:rsid w:val="001B3071"/>
    <w:rsid w:val="001C299B"/>
    <w:rsid w:val="00267967"/>
    <w:rsid w:val="002D490C"/>
    <w:rsid w:val="00396AC8"/>
    <w:rsid w:val="003A2CF1"/>
    <w:rsid w:val="004432E8"/>
    <w:rsid w:val="00445EB3"/>
    <w:rsid w:val="004D0C84"/>
    <w:rsid w:val="00533E01"/>
    <w:rsid w:val="005C2F25"/>
    <w:rsid w:val="00607410"/>
    <w:rsid w:val="00642756"/>
    <w:rsid w:val="00647ACE"/>
    <w:rsid w:val="00743D9C"/>
    <w:rsid w:val="0075731E"/>
    <w:rsid w:val="00787E7C"/>
    <w:rsid w:val="0079502C"/>
    <w:rsid w:val="007B624E"/>
    <w:rsid w:val="007E3049"/>
    <w:rsid w:val="00911348"/>
    <w:rsid w:val="009845B0"/>
    <w:rsid w:val="00985F72"/>
    <w:rsid w:val="00AD6F93"/>
    <w:rsid w:val="00B04EF5"/>
    <w:rsid w:val="00B778E4"/>
    <w:rsid w:val="00B77A55"/>
    <w:rsid w:val="00BA507A"/>
    <w:rsid w:val="00BB06F3"/>
    <w:rsid w:val="00BD33AD"/>
    <w:rsid w:val="00C9238F"/>
    <w:rsid w:val="00CA3547"/>
    <w:rsid w:val="00CB6903"/>
    <w:rsid w:val="00CB7357"/>
    <w:rsid w:val="00D43410"/>
    <w:rsid w:val="00D465B1"/>
    <w:rsid w:val="00DA722C"/>
    <w:rsid w:val="00DA7EA1"/>
    <w:rsid w:val="00DB1963"/>
    <w:rsid w:val="00DB23A1"/>
    <w:rsid w:val="00E16F3D"/>
    <w:rsid w:val="00E2793C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Кузюк Валентина</cp:lastModifiedBy>
  <cp:revision>35</cp:revision>
  <cp:lastPrinted>2025-08-18T03:33:00Z</cp:lastPrinted>
  <dcterms:created xsi:type="dcterms:W3CDTF">2023-05-12T12:03:00Z</dcterms:created>
  <dcterms:modified xsi:type="dcterms:W3CDTF">2025-08-26T13:20:00Z</dcterms:modified>
</cp:coreProperties>
</file>