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F3" w:rsidRDefault="00F7116C">
      <w:pPr>
        <w:spacing w:after="382" w:line="240" w:lineRule="auto"/>
        <w:ind w:right="567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Додаток</w:t>
      </w:r>
      <w:proofErr w:type="spellEnd"/>
    </w:p>
    <w:p w:rsidR="00EB46F3" w:rsidRDefault="00F7116C">
      <w:pPr>
        <w:spacing w:after="55" w:line="243" w:lineRule="auto"/>
        <w:ind w:left="10" w:right="325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</w:p>
    <w:p w:rsidR="00EB46F3" w:rsidRDefault="00F7116C">
      <w:pPr>
        <w:spacing w:after="382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до пункту 4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</w:rPr>
        <w:t xml:space="preserve">постанови КМУ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11.10.2016 № 710 “Про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</w:t>
      </w:r>
      <w:r>
        <w:rPr>
          <w:rFonts w:ascii="Times New Roman" w:eastAsia="Times New Roman" w:hAnsi="Times New Roman" w:cs="Times New Roman"/>
          <w:sz w:val="28"/>
        </w:rPr>
        <w:t>ржавних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</w:rPr>
        <w:t>” (</w:t>
      </w:r>
      <w:proofErr w:type="spellStart"/>
      <w:r>
        <w:rPr>
          <w:rFonts w:ascii="Times New Roman" w:eastAsia="Times New Roman" w:hAnsi="Times New Roman" w:cs="Times New Roman"/>
          <w:sz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</w:rPr>
        <w:t>))</w:t>
      </w:r>
    </w:p>
    <w:p w:rsidR="00EB46F3" w:rsidRDefault="00F7116C">
      <w:pPr>
        <w:spacing w:after="179" w:line="237" w:lineRule="auto"/>
        <w:ind w:left="-15" w:right="497" w:firstLine="56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місцезнаходження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код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замовника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Єдиному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державному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реєстрі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юридичних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осіб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фізичних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осіб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підприємців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формувань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категорія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Центр </w:t>
      </w:r>
      <w:proofErr w:type="spellStart"/>
      <w:r>
        <w:rPr>
          <w:rFonts w:ascii="Times New Roman" w:eastAsia="Times New Roman" w:hAnsi="Times New Roman" w:cs="Times New Roman"/>
          <w:sz w:val="28"/>
        </w:rPr>
        <w:t>авіації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Служба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м. </w:t>
      </w:r>
      <w:proofErr w:type="spellStart"/>
      <w:r>
        <w:rPr>
          <w:rFonts w:ascii="Times New Roman" w:eastAsia="Times New Roman" w:hAnsi="Times New Roman" w:cs="Times New Roman"/>
          <w:sz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B46F3" w:rsidRDefault="00F7116C">
      <w:pPr>
        <w:spacing w:after="179" w:line="237" w:lineRule="auto"/>
        <w:ind w:left="-15" w:right="497" w:firstLine="56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lastRenderedPageBreak/>
        <w:t>Назва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зазначенням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коду за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Єдиним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закупівельним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словником (у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разі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поділу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лоти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відомості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зазначатися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стосовно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кожного лота) 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назви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класифікаторів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частин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лотів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) (за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наявності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6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</w:rPr>
        <w:t>обов’язкового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страхування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цивільно-правову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власників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наземних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) код ДК 021:2015-66510000-8 </w:t>
      </w:r>
      <w:proofErr w:type="spellStart"/>
      <w:r>
        <w:rPr>
          <w:rFonts w:ascii="Times New Roman" w:eastAsia="Times New Roman" w:hAnsi="Times New Roman" w:cs="Times New Roman"/>
          <w:sz w:val="26"/>
        </w:rPr>
        <w:t>Страхові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EB46F3" w:rsidRDefault="00F7116C">
      <w:pPr>
        <w:spacing w:after="179" w:line="237" w:lineRule="auto"/>
        <w:ind w:left="577" w:right="-15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Ідентифікатор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процедури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UA-P-2025-02-13-013611-а.</w:t>
      </w:r>
    </w:p>
    <w:p w:rsidR="00EB46F3" w:rsidRDefault="00F7116C">
      <w:pPr>
        <w:spacing w:after="179" w:line="237" w:lineRule="auto"/>
        <w:ind w:left="577" w:right="-15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Очікувана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варті</w:t>
      </w:r>
      <w:r>
        <w:rPr>
          <w:rFonts w:ascii="Times New Roman" w:eastAsia="Times New Roman" w:hAnsi="Times New Roman" w:cs="Times New Roman"/>
          <w:b/>
          <w:sz w:val="28"/>
        </w:rPr>
        <w:t>сть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6"/>
        </w:rPr>
        <w:t>152 000,00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без ПДВ. </w:t>
      </w:r>
    </w:p>
    <w:p w:rsidR="00EB46F3" w:rsidRDefault="00F7116C">
      <w:pPr>
        <w:spacing w:after="67" w:line="237" w:lineRule="auto"/>
        <w:ind w:left="577" w:right="-15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B46F3" w:rsidRDefault="00F7116C">
      <w:pPr>
        <w:spacing w:after="179" w:line="243" w:lineRule="auto"/>
        <w:ind w:left="-15" w:right="497" w:firstLine="567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6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</w:rPr>
        <w:t>обов’язкового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страхування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цивільно-правову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власників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наземних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підготовлені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замовника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оптимального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співвідношення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Закону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“Про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обов’язкове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страхування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цивільно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правової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наземних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”. </w:t>
      </w:r>
    </w:p>
    <w:p w:rsidR="00EB46F3" w:rsidRDefault="00F7116C" w:rsidP="00F7116C">
      <w:pPr>
        <w:spacing w:after="179" w:line="237" w:lineRule="auto"/>
        <w:ind w:left="-15" w:right="566" w:firstLine="56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повід</w:t>
      </w:r>
      <w:r>
        <w:rPr>
          <w:rFonts w:ascii="Times New Roman" w:eastAsia="Times New Roman" w:hAnsi="Times New Roman" w:cs="Times New Roman"/>
          <w:sz w:val="28"/>
        </w:rPr>
        <w:t>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кошторисного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2025 </w:t>
      </w:r>
      <w:proofErr w:type="spellStart"/>
      <w:r>
        <w:rPr>
          <w:rFonts w:ascii="Times New Roman" w:eastAsia="Times New Roman" w:hAnsi="Times New Roman" w:cs="Times New Roman"/>
          <w:sz w:val="28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EB46F3" w:rsidRDefault="00F7116C">
      <w:pPr>
        <w:spacing w:line="243" w:lineRule="auto"/>
        <w:ind w:left="-15" w:right="497" w:firstLine="56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очікувана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методом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порівняння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ринкових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загальнодоступної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відкритої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ціни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на момент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вивче</w:t>
      </w:r>
      <w:r>
        <w:rPr>
          <w:rFonts w:ascii="Times New Roman" w:eastAsia="Times New Roman" w:hAnsi="Times New Roman" w:cs="Times New Roman"/>
          <w:sz w:val="28"/>
        </w:rPr>
        <w:t>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ринку, у межах </w:t>
      </w:r>
      <w:proofErr w:type="spellStart"/>
      <w:r>
        <w:rPr>
          <w:rFonts w:ascii="Times New Roman" w:eastAsia="Times New Roman" w:hAnsi="Times New Roman" w:cs="Times New Roman"/>
          <w:sz w:val="28"/>
        </w:rPr>
        <w:t>кошторисних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призначень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sectPr w:rsidR="00EB46F3">
      <w:pgSz w:w="11906" w:h="16838"/>
      <w:pgMar w:top="771" w:right="0" w:bottom="202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F3"/>
    <w:rsid w:val="00EB46F3"/>
    <w:rsid w:val="00F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AE350-D468-40F7-A54E-4AB8FF03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Derv1sh</cp:lastModifiedBy>
  <cp:revision>2</cp:revision>
  <dcterms:created xsi:type="dcterms:W3CDTF">2025-03-26T16:05:00Z</dcterms:created>
  <dcterms:modified xsi:type="dcterms:W3CDTF">2025-03-26T16:05:00Z</dcterms:modified>
</cp:coreProperties>
</file>