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6A50D" w14:textId="77777777" w:rsidR="00C819C9" w:rsidRPr="00016679" w:rsidRDefault="000B1F80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679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796EB32" w14:textId="77777777" w:rsidR="00595B53" w:rsidRPr="00016679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6679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016679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016679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016679">
        <w:rPr>
          <w:rFonts w:ascii="Times New Roman" w:hAnsi="Times New Roman" w:cs="Times New Roman"/>
          <w:sz w:val="28"/>
          <w:szCs w:val="28"/>
        </w:rPr>
        <w:t>“</w:t>
      </w:r>
      <w:r w:rsidRPr="00016679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016679">
        <w:rPr>
          <w:rFonts w:ascii="Times New Roman" w:hAnsi="Times New Roman" w:cs="Times New Roman"/>
          <w:sz w:val="28"/>
          <w:szCs w:val="28"/>
        </w:rPr>
        <w:t>”</w:t>
      </w:r>
      <w:r w:rsidRPr="00016679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33C9A03A" w14:textId="77777777" w:rsidR="00C31074" w:rsidRPr="00016679" w:rsidRDefault="00C31074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59149A59" w14:textId="77777777" w:rsidR="00E61D1F" w:rsidRPr="00016679" w:rsidRDefault="00E61D1F" w:rsidP="00E61D1F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6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016679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України; м. Київ.</w:t>
      </w:r>
    </w:p>
    <w:p w14:paraId="06723AE7" w14:textId="6362FDB6" w:rsidR="00AF2E08" w:rsidRPr="00016679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679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</w:t>
      </w:r>
      <w:r w:rsidR="003569B4" w:rsidRPr="000166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купівлі (лотів) (за наявності): </w:t>
      </w:r>
      <w:r w:rsidR="00016679" w:rsidRPr="00016679">
        <w:rPr>
          <w:rFonts w:ascii="Times New Roman" w:eastAsia="Times New Roman" w:hAnsi="Times New Roman"/>
          <w:sz w:val="28"/>
          <w:szCs w:val="28"/>
          <w:lang w:eastAsia="ru-RU"/>
        </w:rPr>
        <w:t>архівні коробки</w:t>
      </w:r>
      <w:r w:rsidR="009B543D" w:rsidRPr="0001667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B543D" w:rsidRPr="000166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34AE6" w:rsidRPr="00016679">
        <w:rPr>
          <w:rFonts w:ascii="Times New Roman" w:eastAsia="Times New Roman" w:hAnsi="Times New Roman"/>
          <w:sz w:val="28"/>
          <w:szCs w:val="28"/>
          <w:lang w:eastAsia="ru-RU"/>
        </w:rPr>
        <w:t>код ДК 021:2015-</w:t>
      </w:r>
      <w:r w:rsidR="00016679" w:rsidRPr="00016679">
        <w:rPr>
          <w:rFonts w:ascii="Times New Roman" w:eastAsia="Times New Roman" w:hAnsi="Times New Roman"/>
          <w:sz w:val="28"/>
          <w:szCs w:val="28"/>
          <w:lang w:eastAsia="ru-RU"/>
        </w:rPr>
        <w:t>44610000-9</w:t>
      </w:r>
      <w:r w:rsidR="00DD0DF3" w:rsidRPr="000166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69B4" w:rsidRPr="0001667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AB7F53"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r w:rsidR="00016679" w:rsidRPr="00016679">
        <w:rPr>
          <w:rFonts w:ascii="Times New Roman" w:eastAsia="Times New Roman" w:hAnsi="Times New Roman"/>
          <w:sz w:val="28"/>
          <w:szCs w:val="28"/>
          <w:lang w:eastAsia="ru-RU"/>
        </w:rPr>
        <w:t>истерн</w:t>
      </w:r>
      <w:r w:rsidR="00AB7F5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16679" w:rsidRPr="00016679">
        <w:rPr>
          <w:rFonts w:ascii="Times New Roman" w:eastAsia="Times New Roman" w:hAnsi="Times New Roman"/>
          <w:sz w:val="28"/>
          <w:szCs w:val="28"/>
          <w:lang w:eastAsia="ru-RU"/>
        </w:rPr>
        <w:t>, резервуар</w:t>
      </w:r>
      <w:r w:rsidR="00AB7F5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16679" w:rsidRPr="00016679">
        <w:rPr>
          <w:rFonts w:ascii="Times New Roman" w:eastAsia="Times New Roman" w:hAnsi="Times New Roman"/>
          <w:sz w:val="28"/>
          <w:szCs w:val="28"/>
          <w:lang w:eastAsia="ru-RU"/>
        </w:rPr>
        <w:t>, контейнер</w:t>
      </w:r>
      <w:r w:rsidR="00AB7F5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16679" w:rsidRPr="00016679">
        <w:rPr>
          <w:rFonts w:ascii="Times New Roman" w:eastAsia="Times New Roman" w:hAnsi="Times New Roman"/>
          <w:sz w:val="28"/>
          <w:szCs w:val="28"/>
          <w:lang w:eastAsia="ru-RU"/>
        </w:rPr>
        <w:t xml:space="preserve"> та посудин</w:t>
      </w:r>
      <w:r w:rsidR="00AB7F5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16679" w:rsidRPr="00016679">
        <w:rPr>
          <w:rFonts w:ascii="Times New Roman" w:eastAsia="Times New Roman" w:hAnsi="Times New Roman"/>
          <w:sz w:val="28"/>
          <w:szCs w:val="28"/>
          <w:lang w:eastAsia="ru-RU"/>
        </w:rPr>
        <w:t xml:space="preserve"> високого тиску</w:t>
      </w:r>
      <w:r w:rsidR="003569B4" w:rsidRPr="0001667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F2E08" w:rsidRPr="0001667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674A58FA" w14:textId="73F072E3" w:rsidR="000B1F80" w:rsidRPr="000F6ADA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r w:rsidRPr="00AB7F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0F6ADA" w:rsidRPr="000F6ADA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UA-2</w:t>
      </w:r>
      <w:r w:rsidR="000F6ADA" w:rsidRPr="000F6ADA">
        <w:rPr>
          <w:rFonts w:ascii="Times New Roman" w:eastAsia="Times New Roman" w:hAnsi="Times New Roman" w:cs="Times New Roman"/>
          <w:sz w:val="28"/>
          <w:szCs w:val="24"/>
          <w:u w:val="single"/>
          <w:lang w:val="en-US" w:eastAsia="ru-RU"/>
        </w:rPr>
        <w:t>025-03-13-013904-a.</w:t>
      </w:r>
    </w:p>
    <w:p w14:paraId="2A445D57" w14:textId="2653FF37" w:rsidR="00C40371" w:rsidRPr="00AB7F53" w:rsidRDefault="00C819C9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533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AB7F5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822AEF" w:rsidRPr="00AB7F53">
        <w:t xml:space="preserve"> </w:t>
      </w:r>
      <w:r w:rsidR="00C31533" w:rsidRPr="00AB7F53">
        <w:rPr>
          <w:rFonts w:ascii="Times New Roman" w:hAnsi="Times New Roman" w:cs="Times New Roman"/>
          <w:sz w:val="28"/>
        </w:rPr>
        <w:t>927 000</w:t>
      </w:r>
      <w:r w:rsidR="00642A00" w:rsidRPr="00AB7F53">
        <w:rPr>
          <w:rFonts w:ascii="Times New Roman" w:hAnsi="Times New Roman" w:cs="Times New Roman"/>
          <w:sz w:val="28"/>
        </w:rPr>
        <w:t>,00</w:t>
      </w:r>
      <w:r w:rsidR="00D81D17" w:rsidRPr="00AB7F53">
        <w:rPr>
          <w:rFonts w:ascii="Times New Roman" w:hAnsi="Times New Roman" w:cs="Times New Roman"/>
          <w:sz w:val="28"/>
        </w:rPr>
        <w:t xml:space="preserve"> грн</w:t>
      </w:r>
      <w:r w:rsidR="00642A00" w:rsidRPr="00AB7F53">
        <w:rPr>
          <w:sz w:val="28"/>
        </w:rPr>
        <w:t xml:space="preserve"> </w:t>
      </w:r>
      <w:r w:rsidR="005A3FCF" w:rsidRPr="00AB7F53">
        <w:rPr>
          <w:rFonts w:ascii="Times New Roman" w:eastAsia="Times New Roman" w:hAnsi="Times New Roman"/>
          <w:sz w:val="28"/>
          <w:szCs w:val="28"/>
          <w:lang w:eastAsia="ru-RU"/>
        </w:rPr>
        <w:t xml:space="preserve">з </w:t>
      </w:r>
      <w:r w:rsidR="00AF2E08" w:rsidRPr="00AB7F53">
        <w:rPr>
          <w:rFonts w:ascii="Times New Roman" w:eastAsia="Times New Roman" w:hAnsi="Times New Roman"/>
          <w:sz w:val="28"/>
          <w:szCs w:val="28"/>
          <w:lang w:eastAsia="ru-RU"/>
        </w:rPr>
        <w:t>урахуванням ПДВ.</w:t>
      </w:r>
    </w:p>
    <w:p w14:paraId="64ABDFBD" w14:textId="77777777" w:rsidR="00BD6DD1" w:rsidRPr="0077369F" w:rsidRDefault="00595B53" w:rsidP="00BD6DD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369F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77369F">
        <w:rPr>
          <w:rFonts w:ascii="Times New Roman" w:hAnsi="Times New Roman"/>
          <w:sz w:val="28"/>
          <w:szCs w:val="28"/>
        </w:rPr>
        <w:t xml:space="preserve"> </w:t>
      </w:r>
    </w:p>
    <w:p w14:paraId="39611995" w14:textId="3B799AF3" w:rsidR="00BD6DD1" w:rsidRDefault="00BD6DD1" w:rsidP="00BD6DD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69F">
        <w:rPr>
          <w:rFonts w:ascii="Times New Roman" w:hAnsi="Times New Roman"/>
          <w:sz w:val="28"/>
          <w:szCs w:val="28"/>
        </w:rPr>
        <w:t xml:space="preserve">- </w:t>
      </w:r>
      <w:r w:rsidR="00C31533" w:rsidRPr="0077369F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технічні та якісні характеристики предмета закупівлі </w:t>
      </w:r>
      <w:r w:rsidR="00C31533" w:rsidRPr="005B640C">
        <w:rPr>
          <w:rFonts w:ascii="Times New Roman" w:eastAsia="Times New Roman" w:hAnsi="Times New Roman"/>
          <w:sz w:val="28"/>
          <w:szCs w:val="28"/>
          <w:lang w:eastAsia="ru-RU"/>
        </w:rPr>
        <w:t>сукупно визначають потрібний рівень якості</w:t>
      </w:r>
      <w:r w:rsidR="00CC30ED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необхідної продукції</w:t>
      </w:r>
      <w:r w:rsidR="00B367EF">
        <w:rPr>
          <w:rFonts w:ascii="Times New Roman" w:eastAsia="Times New Roman" w:hAnsi="Times New Roman"/>
          <w:sz w:val="28"/>
          <w:szCs w:val="28"/>
          <w:lang w:eastAsia="ru-RU"/>
        </w:rPr>
        <w:t xml:space="preserve"> та сформовані відповідно до потреб замовника</w:t>
      </w:r>
      <w:r w:rsidR="00A47128">
        <w:rPr>
          <w:rFonts w:ascii="Times New Roman" w:eastAsia="Times New Roman" w:hAnsi="Times New Roman"/>
          <w:sz w:val="28"/>
          <w:szCs w:val="28"/>
          <w:lang w:eastAsia="ru-RU"/>
        </w:rPr>
        <w:t xml:space="preserve"> зумовлених необхідністю належного зберігання та систематизації </w:t>
      </w:r>
      <w:r w:rsidR="00B40753">
        <w:rPr>
          <w:rFonts w:ascii="Times New Roman" w:eastAsia="Times New Roman" w:hAnsi="Times New Roman"/>
          <w:sz w:val="28"/>
          <w:szCs w:val="28"/>
          <w:lang w:eastAsia="ru-RU"/>
        </w:rPr>
        <w:t xml:space="preserve">номенклатурних (архівних) </w:t>
      </w:r>
      <w:r w:rsidR="000C458E">
        <w:rPr>
          <w:rFonts w:ascii="Times New Roman" w:eastAsia="Times New Roman" w:hAnsi="Times New Roman"/>
          <w:sz w:val="28"/>
          <w:szCs w:val="28"/>
          <w:lang w:eastAsia="ru-RU"/>
        </w:rPr>
        <w:t>справ</w:t>
      </w:r>
      <w:r w:rsidR="00B40753" w:rsidRPr="00B407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0753">
        <w:rPr>
          <w:rFonts w:ascii="Times New Roman" w:eastAsia="Times New Roman" w:hAnsi="Times New Roman"/>
          <w:sz w:val="28"/>
          <w:szCs w:val="28"/>
          <w:lang w:eastAsia="ru-RU"/>
        </w:rPr>
        <w:t>тривалого та постійного зберігання</w:t>
      </w:r>
      <w:r w:rsidR="00AB7F53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180974D9" w14:textId="0FFA9C91" w:rsidR="00C31533" w:rsidRPr="00DD42CC" w:rsidRDefault="00BD6DD1" w:rsidP="00BD6DD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="00C31533" w:rsidRPr="005B640C">
        <w:rPr>
          <w:rFonts w:ascii="Times New Roman" w:eastAsia="Times New Roman" w:hAnsi="Times New Roman"/>
          <w:sz w:val="28"/>
          <w:szCs w:val="28"/>
          <w:lang w:eastAsia="ru-RU"/>
        </w:rPr>
        <w:t>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  <w:r w:rsidR="00C31533" w:rsidRPr="00DD42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6178863" w14:textId="77777777" w:rsidR="00C40371" w:rsidRPr="00BD6DD1" w:rsidRDefault="00C819C9" w:rsidP="00E61D1F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6DD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BD6DD1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BD6DD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BD6DD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BD6DD1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2240AB" w:rsidRPr="00BD6DD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BD6DD1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BD6D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FD826DD" w14:textId="0327B70E" w:rsidR="00E61D1F" w:rsidRPr="00BD6DD1" w:rsidRDefault="00B6060F" w:rsidP="00E61D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DD1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BD6DD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BD6DD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BD6DD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61D1F" w:rsidRPr="00BD6DD1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методом порівняння ринкових цін, на підставі інформації з отриманих цінових пропо</w:t>
      </w:r>
      <w:r w:rsidR="00B007BC">
        <w:rPr>
          <w:rFonts w:ascii="Times New Roman" w:eastAsia="Times New Roman" w:hAnsi="Times New Roman"/>
          <w:sz w:val="28"/>
          <w:szCs w:val="28"/>
          <w:lang w:eastAsia="ru-RU"/>
        </w:rPr>
        <w:t>зицій на момент вивчення ринку.</w:t>
      </w:r>
    </w:p>
    <w:p w14:paraId="0257D184" w14:textId="77777777" w:rsidR="001F4C37" w:rsidRPr="00BD6DD1" w:rsidRDefault="001F4C37" w:rsidP="001F4C3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0D77A3" w14:textId="77777777" w:rsidR="007B087F" w:rsidRPr="00016679" w:rsidRDefault="007B087F" w:rsidP="001F4C3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bookmarkStart w:id="0" w:name="_GoBack"/>
      <w:bookmarkEnd w:id="0"/>
    </w:p>
    <w:sectPr w:rsidR="007B087F" w:rsidRPr="00016679" w:rsidSect="001D0A85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16679"/>
    <w:rsid w:val="000210D2"/>
    <w:rsid w:val="00035765"/>
    <w:rsid w:val="00051F55"/>
    <w:rsid w:val="00056AF0"/>
    <w:rsid w:val="00061021"/>
    <w:rsid w:val="00083B42"/>
    <w:rsid w:val="000A220F"/>
    <w:rsid w:val="000B1F80"/>
    <w:rsid w:val="000C458E"/>
    <w:rsid w:val="000C58C4"/>
    <w:rsid w:val="000D2072"/>
    <w:rsid w:val="000D292C"/>
    <w:rsid w:val="000E1A36"/>
    <w:rsid w:val="000F64D1"/>
    <w:rsid w:val="000F6ADA"/>
    <w:rsid w:val="001110FB"/>
    <w:rsid w:val="0015274D"/>
    <w:rsid w:val="00152794"/>
    <w:rsid w:val="00182910"/>
    <w:rsid w:val="00190E45"/>
    <w:rsid w:val="001B1DDC"/>
    <w:rsid w:val="001D0A85"/>
    <w:rsid w:val="001D63CF"/>
    <w:rsid w:val="001F3A51"/>
    <w:rsid w:val="001F4C37"/>
    <w:rsid w:val="001F7B53"/>
    <w:rsid w:val="00202010"/>
    <w:rsid w:val="002240AB"/>
    <w:rsid w:val="00234AE6"/>
    <w:rsid w:val="002812FB"/>
    <w:rsid w:val="00286C71"/>
    <w:rsid w:val="002C0702"/>
    <w:rsid w:val="002C4C9E"/>
    <w:rsid w:val="00347FC7"/>
    <w:rsid w:val="003569B4"/>
    <w:rsid w:val="00370C4C"/>
    <w:rsid w:val="0038019F"/>
    <w:rsid w:val="003920C0"/>
    <w:rsid w:val="003A5F14"/>
    <w:rsid w:val="003B09E1"/>
    <w:rsid w:val="003E2EC5"/>
    <w:rsid w:val="003F1947"/>
    <w:rsid w:val="004208B3"/>
    <w:rsid w:val="00436656"/>
    <w:rsid w:val="0048496A"/>
    <w:rsid w:val="004B0942"/>
    <w:rsid w:val="004B2620"/>
    <w:rsid w:val="005241B4"/>
    <w:rsid w:val="0053773C"/>
    <w:rsid w:val="00543602"/>
    <w:rsid w:val="005621FD"/>
    <w:rsid w:val="00575E3F"/>
    <w:rsid w:val="005848EA"/>
    <w:rsid w:val="00595B53"/>
    <w:rsid w:val="005A3FCF"/>
    <w:rsid w:val="005B1C64"/>
    <w:rsid w:val="005C0103"/>
    <w:rsid w:val="006065A6"/>
    <w:rsid w:val="006124A8"/>
    <w:rsid w:val="00626230"/>
    <w:rsid w:val="0063582B"/>
    <w:rsid w:val="00642A00"/>
    <w:rsid w:val="00665137"/>
    <w:rsid w:val="00691B46"/>
    <w:rsid w:val="006A1BE5"/>
    <w:rsid w:val="006B1F8B"/>
    <w:rsid w:val="006B6B0F"/>
    <w:rsid w:val="006C33DD"/>
    <w:rsid w:val="006C732F"/>
    <w:rsid w:val="006D6144"/>
    <w:rsid w:val="00737C8F"/>
    <w:rsid w:val="007572CA"/>
    <w:rsid w:val="0076586C"/>
    <w:rsid w:val="0077369F"/>
    <w:rsid w:val="00780746"/>
    <w:rsid w:val="00791F6F"/>
    <w:rsid w:val="007A2CE0"/>
    <w:rsid w:val="007B087F"/>
    <w:rsid w:val="008062CE"/>
    <w:rsid w:val="00822AEF"/>
    <w:rsid w:val="00833A5B"/>
    <w:rsid w:val="00860788"/>
    <w:rsid w:val="008920DD"/>
    <w:rsid w:val="008946BF"/>
    <w:rsid w:val="008B26F8"/>
    <w:rsid w:val="008E2F0A"/>
    <w:rsid w:val="008F1F0F"/>
    <w:rsid w:val="0090274A"/>
    <w:rsid w:val="00936BFA"/>
    <w:rsid w:val="0095129C"/>
    <w:rsid w:val="00967420"/>
    <w:rsid w:val="0097205C"/>
    <w:rsid w:val="00995A5F"/>
    <w:rsid w:val="009B543D"/>
    <w:rsid w:val="009F610E"/>
    <w:rsid w:val="00A05389"/>
    <w:rsid w:val="00A100AA"/>
    <w:rsid w:val="00A248D9"/>
    <w:rsid w:val="00A461AE"/>
    <w:rsid w:val="00A47128"/>
    <w:rsid w:val="00A5779E"/>
    <w:rsid w:val="00A83726"/>
    <w:rsid w:val="00AB7F53"/>
    <w:rsid w:val="00AF2E08"/>
    <w:rsid w:val="00B007BC"/>
    <w:rsid w:val="00B12373"/>
    <w:rsid w:val="00B367EF"/>
    <w:rsid w:val="00B40753"/>
    <w:rsid w:val="00B44B35"/>
    <w:rsid w:val="00B6060F"/>
    <w:rsid w:val="00B80BE1"/>
    <w:rsid w:val="00B9391E"/>
    <w:rsid w:val="00BB487F"/>
    <w:rsid w:val="00BD57A7"/>
    <w:rsid w:val="00BD6DD1"/>
    <w:rsid w:val="00BF4019"/>
    <w:rsid w:val="00C1783C"/>
    <w:rsid w:val="00C31074"/>
    <w:rsid w:val="00C31533"/>
    <w:rsid w:val="00C34723"/>
    <w:rsid w:val="00C40371"/>
    <w:rsid w:val="00C50EBF"/>
    <w:rsid w:val="00C746E2"/>
    <w:rsid w:val="00C819C9"/>
    <w:rsid w:val="00CA77F6"/>
    <w:rsid w:val="00CC30ED"/>
    <w:rsid w:val="00CC4EA5"/>
    <w:rsid w:val="00CF0D54"/>
    <w:rsid w:val="00D417A2"/>
    <w:rsid w:val="00D81D17"/>
    <w:rsid w:val="00D91E5B"/>
    <w:rsid w:val="00D94F15"/>
    <w:rsid w:val="00DB12C8"/>
    <w:rsid w:val="00DD0DF3"/>
    <w:rsid w:val="00DD451D"/>
    <w:rsid w:val="00E170EB"/>
    <w:rsid w:val="00E33508"/>
    <w:rsid w:val="00E33FD8"/>
    <w:rsid w:val="00E60D98"/>
    <w:rsid w:val="00E61D1F"/>
    <w:rsid w:val="00E6295C"/>
    <w:rsid w:val="00EA6823"/>
    <w:rsid w:val="00F3288C"/>
    <w:rsid w:val="00F62BB1"/>
    <w:rsid w:val="00F941C4"/>
    <w:rsid w:val="00F95213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22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No Spacing"/>
    <w:uiPriority w:val="1"/>
    <w:qFormat/>
    <w:rsid w:val="00737C8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1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14662-58C1-4190-8C02-8CE9182A5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ASUS</cp:lastModifiedBy>
  <cp:revision>76</cp:revision>
  <cp:lastPrinted>2024-01-26T11:40:00Z</cp:lastPrinted>
  <dcterms:created xsi:type="dcterms:W3CDTF">2021-03-04T11:04:00Z</dcterms:created>
  <dcterms:modified xsi:type="dcterms:W3CDTF">2025-03-17T07:32:00Z</dcterms:modified>
</cp:coreProperties>
</file>