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D2" w:rsidRDefault="00DA3DD2" w:rsidP="009B182F">
      <w:pPr>
        <w:spacing w:after="0" w:line="240" w:lineRule="auto"/>
        <w:jc w:val="center"/>
        <w:outlineLvl w:val="0"/>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Інформація щодо виконання в</w:t>
      </w:r>
      <w:r w:rsidR="009B182F" w:rsidRPr="009B182F">
        <w:rPr>
          <w:rFonts w:ascii="Times New Roman" w:eastAsia="Times New Roman" w:hAnsi="Times New Roman" w:cs="Times New Roman"/>
          <w:b/>
          <w:bCs/>
          <w:kern w:val="36"/>
          <w:sz w:val="28"/>
          <w:szCs w:val="28"/>
          <w:lang w:val="uk-UA" w:eastAsia="uk-UA"/>
        </w:rPr>
        <w:t xml:space="preserve">имог </w:t>
      </w:r>
    </w:p>
    <w:p w:rsidR="00DA3DD2" w:rsidRDefault="009B182F" w:rsidP="009518F6">
      <w:pPr>
        <w:spacing w:after="0" w:line="240" w:lineRule="auto"/>
        <w:jc w:val="center"/>
        <w:outlineLvl w:val="0"/>
        <w:rPr>
          <w:rFonts w:ascii="Times New Roman" w:eastAsia="Times New Roman" w:hAnsi="Times New Roman" w:cs="Times New Roman"/>
          <w:b/>
          <w:bCs/>
          <w:kern w:val="36"/>
          <w:sz w:val="28"/>
          <w:szCs w:val="28"/>
          <w:lang w:val="uk-UA" w:eastAsia="uk-UA"/>
        </w:rPr>
      </w:pPr>
      <w:r w:rsidRPr="009B182F">
        <w:rPr>
          <w:rFonts w:ascii="Times New Roman" w:eastAsia="Times New Roman" w:hAnsi="Times New Roman" w:cs="Times New Roman"/>
          <w:b/>
          <w:bCs/>
          <w:kern w:val="36"/>
          <w:sz w:val="28"/>
          <w:szCs w:val="28"/>
          <w:lang w:val="uk-UA" w:eastAsia="uk-UA"/>
        </w:rPr>
        <w:t>п</w:t>
      </w:r>
      <w:r w:rsidR="00DA3DD2">
        <w:rPr>
          <w:rFonts w:ascii="Times New Roman" w:eastAsia="Times New Roman" w:hAnsi="Times New Roman" w:cs="Times New Roman"/>
          <w:b/>
          <w:bCs/>
          <w:kern w:val="36"/>
          <w:sz w:val="28"/>
          <w:szCs w:val="28"/>
          <w:lang w:val="uk-UA" w:eastAsia="uk-UA"/>
        </w:rPr>
        <w:t>ункту</w:t>
      </w:r>
      <w:r w:rsidRPr="009B182F">
        <w:rPr>
          <w:rFonts w:ascii="Times New Roman" w:eastAsia="Times New Roman" w:hAnsi="Times New Roman" w:cs="Times New Roman"/>
          <w:b/>
          <w:bCs/>
          <w:kern w:val="36"/>
          <w:sz w:val="28"/>
          <w:szCs w:val="28"/>
          <w:lang w:val="uk-UA" w:eastAsia="uk-UA"/>
        </w:rPr>
        <w:t xml:space="preserve"> 4¹ Постанови КМУ від 11 жовтня 2016 року №710 </w:t>
      </w:r>
    </w:p>
    <w:tbl>
      <w:tblPr>
        <w:tblStyle w:val="a6"/>
        <w:tblW w:w="0" w:type="auto"/>
        <w:tblLook w:val="04A0" w:firstRow="1" w:lastRow="0" w:firstColumn="1" w:lastColumn="0" w:noHBand="0" w:noVBand="1"/>
      </w:tblPr>
      <w:tblGrid>
        <w:gridCol w:w="3369"/>
        <w:gridCol w:w="6095"/>
      </w:tblGrid>
      <w:tr w:rsidR="00E06C27" w:rsidRPr="00E31A7E" w:rsidTr="00540D3B">
        <w:tc>
          <w:tcPr>
            <w:tcW w:w="3369" w:type="dxa"/>
          </w:tcPr>
          <w:p w:rsidR="00E06C27" w:rsidRDefault="00E06C27" w:rsidP="00E06C27">
            <w:pPr>
              <w:outlineLvl w:val="0"/>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Назва предмета закупівлі</w:t>
            </w:r>
          </w:p>
        </w:tc>
        <w:tc>
          <w:tcPr>
            <w:tcW w:w="6095" w:type="dxa"/>
          </w:tcPr>
          <w:p w:rsidR="00A21A50" w:rsidRDefault="00AE3161" w:rsidP="00AE3161">
            <w:pPr>
              <w:outlineLvl w:val="0"/>
              <w:rPr>
                <w:rFonts w:ascii="Times New Roman" w:eastAsia="Times New Roman" w:hAnsi="Times New Roman" w:cs="Times New Roman"/>
                <w:bCs/>
                <w:kern w:val="36"/>
                <w:sz w:val="28"/>
                <w:szCs w:val="28"/>
                <w:lang w:val="uk-UA" w:eastAsia="uk-UA"/>
              </w:rPr>
            </w:pPr>
            <w:r>
              <w:rPr>
                <w:rFonts w:ascii="Times New Roman" w:eastAsia="Times New Roman" w:hAnsi="Times New Roman" w:cs="Times New Roman"/>
                <w:bCs/>
                <w:kern w:val="36"/>
                <w:sz w:val="28"/>
                <w:szCs w:val="28"/>
                <w:lang w:val="uk-UA" w:eastAsia="uk-UA"/>
              </w:rPr>
              <w:t xml:space="preserve">Електрична енергія, </w:t>
            </w:r>
          </w:p>
          <w:p w:rsidR="00AE3161" w:rsidRPr="00AE3161" w:rsidRDefault="00AE3161" w:rsidP="00AE3161">
            <w:pPr>
              <w:outlineLvl w:val="0"/>
              <w:rPr>
                <w:rFonts w:ascii="Times New Roman" w:eastAsia="Times New Roman" w:hAnsi="Times New Roman" w:cs="Times New Roman"/>
                <w:bCs/>
                <w:kern w:val="36"/>
                <w:sz w:val="28"/>
                <w:szCs w:val="28"/>
                <w:lang w:val="uk-UA" w:eastAsia="uk-UA"/>
              </w:rPr>
            </w:pPr>
            <w:r>
              <w:rPr>
                <w:rFonts w:ascii="Times New Roman" w:eastAsia="Times New Roman" w:hAnsi="Times New Roman" w:cs="Times New Roman"/>
                <w:bCs/>
                <w:kern w:val="36"/>
                <w:sz w:val="28"/>
                <w:szCs w:val="28"/>
                <w:lang w:val="uk-UA" w:eastAsia="uk-UA"/>
              </w:rPr>
              <w:t>к</w:t>
            </w:r>
            <w:r w:rsidRPr="00AE3161">
              <w:rPr>
                <w:rFonts w:ascii="Times New Roman" w:eastAsia="Times New Roman" w:hAnsi="Times New Roman" w:cs="Times New Roman"/>
                <w:bCs/>
                <w:kern w:val="36"/>
                <w:sz w:val="28"/>
                <w:szCs w:val="28"/>
                <w:lang w:val="uk-UA" w:eastAsia="uk-UA"/>
              </w:rPr>
              <w:t>од ДК 021:2015-</w:t>
            </w:r>
            <w:r w:rsidR="00A21A50">
              <w:rPr>
                <w:rFonts w:ascii="Times New Roman" w:eastAsia="Times New Roman" w:hAnsi="Times New Roman" w:cs="Times New Roman"/>
                <w:bCs/>
                <w:kern w:val="36"/>
                <w:sz w:val="28"/>
                <w:szCs w:val="28"/>
                <w:lang w:val="uk-UA" w:eastAsia="uk-UA"/>
              </w:rPr>
              <w:t xml:space="preserve">09310000-5 - </w:t>
            </w:r>
            <w:r>
              <w:rPr>
                <w:rFonts w:ascii="Times New Roman" w:eastAsia="Times New Roman" w:hAnsi="Times New Roman" w:cs="Times New Roman"/>
                <w:bCs/>
                <w:kern w:val="36"/>
                <w:sz w:val="28"/>
                <w:szCs w:val="28"/>
                <w:lang w:val="uk-UA" w:eastAsia="uk-UA"/>
              </w:rPr>
              <w:t>Електрична енергія</w:t>
            </w:r>
          </w:p>
          <w:p w:rsidR="00AE3161" w:rsidRPr="00DA3DD2" w:rsidRDefault="00AE3161" w:rsidP="00A20600">
            <w:pPr>
              <w:outlineLvl w:val="0"/>
              <w:rPr>
                <w:rFonts w:ascii="Times New Roman" w:eastAsia="Times New Roman" w:hAnsi="Times New Roman" w:cs="Times New Roman"/>
                <w:bCs/>
                <w:kern w:val="36"/>
                <w:sz w:val="28"/>
                <w:szCs w:val="28"/>
                <w:lang w:val="uk-UA" w:eastAsia="uk-UA"/>
              </w:rPr>
            </w:pPr>
          </w:p>
        </w:tc>
      </w:tr>
      <w:tr w:rsidR="00E06C27" w:rsidRPr="00E31A7E" w:rsidTr="00540D3B">
        <w:tc>
          <w:tcPr>
            <w:tcW w:w="3369" w:type="dxa"/>
          </w:tcPr>
          <w:p w:rsidR="00E06C27" w:rsidRDefault="00E06C27" w:rsidP="00E06C27">
            <w:pPr>
              <w:outlineLvl w:val="0"/>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Унікальний номер оголошення про проведення закупівлі</w:t>
            </w:r>
          </w:p>
        </w:tc>
        <w:tc>
          <w:tcPr>
            <w:tcW w:w="6095" w:type="dxa"/>
          </w:tcPr>
          <w:p w:rsidR="00E06C27" w:rsidRPr="00E31A7E" w:rsidRDefault="00AE3161" w:rsidP="00E06C27">
            <w:pPr>
              <w:outlineLvl w:val="0"/>
              <w:rPr>
                <w:rFonts w:ascii="Times New Roman" w:eastAsia="Times New Roman" w:hAnsi="Times New Roman" w:cs="Times New Roman"/>
                <w:bCs/>
                <w:kern w:val="36"/>
                <w:sz w:val="28"/>
                <w:szCs w:val="28"/>
                <w:lang w:val="uk-UA" w:eastAsia="uk-UA"/>
              </w:rPr>
            </w:pPr>
            <w:r w:rsidRPr="00AE3161">
              <w:rPr>
                <w:rFonts w:ascii="Times New Roman" w:hAnsi="Times New Roman" w:cs="Times New Roman"/>
                <w:sz w:val="28"/>
                <w:szCs w:val="28"/>
              </w:rPr>
              <w:t>UA-2024-12-10-020528-a</w:t>
            </w:r>
          </w:p>
        </w:tc>
      </w:tr>
      <w:tr w:rsidR="003951D0" w:rsidRPr="00AE3161" w:rsidTr="00540D3B">
        <w:tc>
          <w:tcPr>
            <w:tcW w:w="3369" w:type="dxa"/>
          </w:tcPr>
          <w:p w:rsidR="003951D0" w:rsidRDefault="003951D0" w:rsidP="003951D0">
            <w:pPr>
              <w:outlineLvl w:val="0"/>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Обґрунтування очікуваної вартості предмета закупівлі</w:t>
            </w:r>
          </w:p>
        </w:tc>
        <w:tc>
          <w:tcPr>
            <w:tcW w:w="6095" w:type="dxa"/>
          </w:tcPr>
          <w:p w:rsidR="003951D0" w:rsidRPr="00DA3DD2" w:rsidRDefault="003951D0" w:rsidP="006A75E2">
            <w:pPr>
              <w:jc w:val="both"/>
              <w:outlineLvl w:val="0"/>
              <w:rPr>
                <w:rFonts w:ascii="Times New Roman" w:eastAsia="Times New Roman" w:hAnsi="Times New Roman" w:cs="Times New Roman"/>
                <w:bCs/>
                <w:kern w:val="36"/>
                <w:sz w:val="28"/>
                <w:szCs w:val="28"/>
                <w:lang w:val="uk-UA" w:eastAsia="uk-UA"/>
              </w:rPr>
            </w:pPr>
            <w:r w:rsidRPr="002B2CA9">
              <w:rPr>
                <w:rFonts w:ascii="Times New Roman" w:eastAsia="Times New Roman" w:hAnsi="Times New Roman" w:cs="Times New Roman"/>
                <w:bCs/>
                <w:kern w:val="36"/>
                <w:sz w:val="28"/>
                <w:szCs w:val="28"/>
                <w:lang w:val="uk-UA" w:eastAsia="uk-UA"/>
              </w:rPr>
              <w:t>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що міститься в мережі «Інтернет» у відкритому доступі, а саме з сайтів постачальників щодо середньої вартості палива на заправк</w:t>
            </w:r>
            <w:r w:rsidR="006A75E2">
              <w:rPr>
                <w:rFonts w:ascii="Times New Roman" w:eastAsia="Times New Roman" w:hAnsi="Times New Roman" w:cs="Times New Roman"/>
                <w:bCs/>
                <w:kern w:val="36"/>
                <w:sz w:val="28"/>
                <w:szCs w:val="28"/>
                <w:lang w:val="uk-UA" w:eastAsia="uk-UA"/>
              </w:rPr>
              <w:t xml:space="preserve">ах України, Донецької та Харківської </w:t>
            </w:r>
            <w:r>
              <w:rPr>
                <w:rFonts w:ascii="Times New Roman" w:eastAsia="Times New Roman" w:hAnsi="Times New Roman" w:cs="Times New Roman"/>
                <w:bCs/>
                <w:kern w:val="36"/>
                <w:sz w:val="28"/>
                <w:szCs w:val="28"/>
                <w:lang w:val="uk-UA" w:eastAsia="uk-UA"/>
              </w:rPr>
              <w:t>област</w:t>
            </w:r>
            <w:r w:rsidR="006A75E2">
              <w:rPr>
                <w:rFonts w:ascii="Times New Roman" w:eastAsia="Times New Roman" w:hAnsi="Times New Roman" w:cs="Times New Roman"/>
                <w:bCs/>
                <w:kern w:val="36"/>
                <w:sz w:val="28"/>
                <w:szCs w:val="28"/>
                <w:lang w:val="uk-UA" w:eastAsia="uk-UA"/>
              </w:rPr>
              <w:t>ей</w:t>
            </w:r>
            <w:r>
              <w:rPr>
                <w:rFonts w:ascii="Times New Roman" w:eastAsia="Times New Roman" w:hAnsi="Times New Roman" w:cs="Times New Roman"/>
                <w:bCs/>
                <w:kern w:val="36"/>
                <w:sz w:val="28"/>
                <w:szCs w:val="28"/>
                <w:lang w:val="uk-UA" w:eastAsia="uk-UA"/>
              </w:rPr>
              <w:t xml:space="preserve"> </w:t>
            </w:r>
            <w:r w:rsidRPr="00010B5F">
              <w:rPr>
                <w:rFonts w:ascii="Times New Roman" w:eastAsia="Times New Roman" w:hAnsi="Times New Roman" w:cs="Times New Roman"/>
                <w:bCs/>
                <w:kern w:val="36"/>
                <w:sz w:val="28"/>
                <w:szCs w:val="28"/>
                <w:lang w:val="uk-UA" w:eastAsia="uk-UA"/>
              </w:rPr>
              <w:t xml:space="preserve">з урахуванням вимог постанови Кабінету Міністрів України від </w:t>
            </w:r>
            <w:r w:rsidR="00BD38EB">
              <w:rPr>
                <w:rFonts w:ascii="Times New Roman" w:eastAsia="Times New Roman" w:hAnsi="Times New Roman" w:cs="Times New Roman"/>
                <w:bCs/>
                <w:kern w:val="36"/>
                <w:sz w:val="28"/>
                <w:szCs w:val="28"/>
                <w:lang w:val="uk-UA" w:eastAsia="uk-UA"/>
              </w:rPr>
              <w:t xml:space="preserve">        02 березня 2022 р. </w:t>
            </w:r>
            <w:r w:rsidRPr="00010B5F">
              <w:rPr>
                <w:rFonts w:ascii="Times New Roman" w:eastAsia="Times New Roman" w:hAnsi="Times New Roman" w:cs="Times New Roman"/>
                <w:bCs/>
                <w:kern w:val="36"/>
                <w:sz w:val="28"/>
                <w:szCs w:val="28"/>
                <w:lang w:val="uk-UA" w:eastAsia="uk-UA"/>
              </w:rPr>
              <w:t>№ 178 «Деякі питання обкладення податком на додану вартість за нульовою ставкою у період воєнного стану»</w:t>
            </w:r>
            <w:r w:rsidR="002851A9">
              <w:rPr>
                <w:rFonts w:ascii="Times New Roman" w:eastAsia="Times New Roman" w:hAnsi="Times New Roman" w:cs="Times New Roman"/>
                <w:bCs/>
                <w:kern w:val="36"/>
                <w:sz w:val="28"/>
                <w:szCs w:val="28"/>
                <w:lang w:val="uk-UA" w:eastAsia="uk-UA"/>
              </w:rPr>
              <w:t xml:space="preserve"> та складає </w:t>
            </w:r>
            <w:r w:rsidR="00AE3161" w:rsidRPr="00AE3161">
              <w:rPr>
                <w:rFonts w:ascii="Times New Roman" w:eastAsia="Times New Roman" w:hAnsi="Times New Roman" w:cs="Times New Roman"/>
                <w:bCs/>
                <w:kern w:val="36"/>
                <w:sz w:val="28"/>
                <w:szCs w:val="28"/>
                <w:lang w:val="uk-UA" w:eastAsia="uk-UA"/>
              </w:rPr>
              <w:t>1 399 000</w:t>
            </w:r>
            <w:r w:rsidR="00AE3161">
              <w:rPr>
                <w:rFonts w:ascii="Times New Roman" w:eastAsia="Times New Roman" w:hAnsi="Times New Roman" w:cs="Times New Roman"/>
                <w:bCs/>
                <w:kern w:val="36"/>
                <w:sz w:val="28"/>
                <w:szCs w:val="28"/>
                <w:lang w:val="uk-UA" w:eastAsia="uk-UA"/>
              </w:rPr>
              <w:t>,00</w:t>
            </w:r>
            <w:r w:rsidR="00AE3161" w:rsidRPr="00AE3161">
              <w:rPr>
                <w:rFonts w:ascii="Times New Roman" w:eastAsia="Times New Roman" w:hAnsi="Times New Roman" w:cs="Times New Roman"/>
                <w:bCs/>
                <w:kern w:val="36"/>
                <w:sz w:val="28"/>
                <w:szCs w:val="28"/>
                <w:lang w:val="uk-UA" w:eastAsia="uk-UA"/>
              </w:rPr>
              <w:t xml:space="preserve"> грн з ПДВ</w:t>
            </w:r>
          </w:p>
        </w:tc>
      </w:tr>
      <w:tr w:rsidR="00A0489D" w:rsidRPr="00A20600" w:rsidTr="00540D3B">
        <w:tc>
          <w:tcPr>
            <w:tcW w:w="3369" w:type="dxa"/>
          </w:tcPr>
          <w:p w:rsidR="00A0489D" w:rsidRDefault="00A0489D" w:rsidP="00A0489D">
            <w:pPr>
              <w:outlineLvl w:val="0"/>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Розмір бюджетного призначення</w:t>
            </w:r>
          </w:p>
        </w:tc>
        <w:tc>
          <w:tcPr>
            <w:tcW w:w="6095" w:type="dxa"/>
          </w:tcPr>
          <w:p w:rsidR="00A0489D" w:rsidRPr="00463237" w:rsidRDefault="00A0489D" w:rsidP="00A0489D">
            <w:pPr>
              <w:jc w:val="both"/>
              <w:outlineLvl w:val="0"/>
              <w:rPr>
                <w:rFonts w:ascii="Times New Roman" w:eastAsia="Times New Roman" w:hAnsi="Times New Roman" w:cs="Times New Roman"/>
                <w:bCs/>
                <w:kern w:val="36"/>
                <w:sz w:val="28"/>
                <w:szCs w:val="28"/>
                <w:lang w:val="uk-UA" w:eastAsia="uk-UA"/>
              </w:rPr>
            </w:pPr>
            <w:r>
              <w:rPr>
                <w:rFonts w:ascii="Times New Roman" w:eastAsia="Times New Roman" w:hAnsi="Times New Roman" w:cs="Times New Roman"/>
                <w:bCs/>
                <w:kern w:val="36"/>
                <w:sz w:val="28"/>
                <w:szCs w:val="28"/>
                <w:lang w:val="uk-UA" w:eastAsia="uk-UA"/>
              </w:rPr>
              <w:t>К</w:t>
            </w:r>
            <w:r w:rsidRPr="00463237">
              <w:rPr>
                <w:rFonts w:ascii="Times New Roman" w:eastAsia="Times New Roman" w:hAnsi="Times New Roman" w:cs="Times New Roman"/>
                <w:bCs/>
                <w:kern w:val="36"/>
                <w:sz w:val="28"/>
                <w:szCs w:val="28"/>
                <w:lang w:val="uk-UA" w:eastAsia="uk-UA"/>
              </w:rPr>
              <w:t xml:space="preserve">ошти </w:t>
            </w:r>
            <w:r>
              <w:rPr>
                <w:rFonts w:ascii="Times New Roman" w:eastAsia="Times New Roman" w:hAnsi="Times New Roman" w:cs="Times New Roman"/>
                <w:bCs/>
                <w:kern w:val="36"/>
                <w:sz w:val="28"/>
                <w:szCs w:val="28"/>
                <w:lang w:val="uk-UA" w:eastAsia="uk-UA"/>
              </w:rPr>
              <w:t>Державного бюджету України,</w:t>
            </w:r>
          </w:p>
          <w:p w:rsidR="00A0489D" w:rsidRPr="00463237" w:rsidRDefault="00A0489D" w:rsidP="00A0489D">
            <w:pPr>
              <w:jc w:val="both"/>
              <w:outlineLvl w:val="0"/>
              <w:rPr>
                <w:rFonts w:ascii="Times New Roman" w:eastAsia="Times New Roman" w:hAnsi="Times New Roman" w:cs="Times New Roman"/>
                <w:bCs/>
                <w:kern w:val="36"/>
                <w:sz w:val="28"/>
                <w:szCs w:val="28"/>
                <w:lang w:val="uk-UA" w:eastAsia="uk-UA"/>
              </w:rPr>
            </w:pPr>
            <w:r w:rsidRPr="00463237">
              <w:rPr>
                <w:rFonts w:ascii="Times New Roman" w:eastAsia="Times New Roman" w:hAnsi="Times New Roman" w:cs="Times New Roman"/>
                <w:bCs/>
                <w:kern w:val="36"/>
                <w:sz w:val="28"/>
                <w:szCs w:val="28"/>
                <w:lang w:val="uk-UA" w:eastAsia="uk-UA"/>
              </w:rPr>
              <w:t>КПКВК– 6521010 “Забезпечення заходів у сфері безпеки держави та діяльності органів системи Служби Безпеки України”</w:t>
            </w:r>
          </w:p>
          <w:p w:rsidR="00A0489D" w:rsidRPr="00FB35DB" w:rsidRDefault="00A0489D" w:rsidP="00AE3161">
            <w:pPr>
              <w:jc w:val="both"/>
              <w:outlineLvl w:val="0"/>
              <w:rPr>
                <w:rFonts w:ascii="Times New Roman" w:eastAsia="Times New Roman" w:hAnsi="Times New Roman" w:cs="Times New Roman"/>
                <w:bCs/>
                <w:kern w:val="36"/>
                <w:sz w:val="28"/>
                <w:szCs w:val="28"/>
                <w:lang w:val="uk-UA" w:eastAsia="uk-UA"/>
              </w:rPr>
            </w:pPr>
            <w:r w:rsidRPr="00463237">
              <w:rPr>
                <w:rFonts w:ascii="Times New Roman" w:eastAsia="Times New Roman" w:hAnsi="Times New Roman" w:cs="Times New Roman"/>
                <w:bCs/>
                <w:kern w:val="36"/>
                <w:sz w:val="28"/>
                <w:szCs w:val="28"/>
                <w:lang w:val="uk-UA" w:eastAsia="uk-UA"/>
              </w:rPr>
              <w:t>КЕК</w:t>
            </w:r>
            <w:r>
              <w:rPr>
                <w:rFonts w:ascii="Times New Roman" w:eastAsia="Times New Roman" w:hAnsi="Times New Roman" w:cs="Times New Roman"/>
                <w:bCs/>
                <w:kern w:val="36"/>
                <w:sz w:val="28"/>
                <w:szCs w:val="28"/>
                <w:lang w:val="uk-UA" w:eastAsia="uk-UA"/>
              </w:rPr>
              <w:t>В 22</w:t>
            </w:r>
            <w:r w:rsidR="00AE3161">
              <w:rPr>
                <w:rFonts w:ascii="Times New Roman" w:eastAsia="Times New Roman" w:hAnsi="Times New Roman" w:cs="Times New Roman"/>
                <w:bCs/>
                <w:kern w:val="36"/>
                <w:sz w:val="28"/>
                <w:szCs w:val="28"/>
                <w:lang w:val="uk-UA" w:eastAsia="uk-UA"/>
              </w:rPr>
              <w:t>73</w:t>
            </w:r>
          </w:p>
        </w:tc>
      </w:tr>
      <w:tr w:rsidR="00E06C27" w:rsidRPr="00AE3161" w:rsidTr="00540D3B">
        <w:tc>
          <w:tcPr>
            <w:tcW w:w="3369" w:type="dxa"/>
          </w:tcPr>
          <w:p w:rsidR="00E06C27" w:rsidRDefault="00E06C27" w:rsidP="00E06C27">
            <w:pPr>
              <w:outlineLvl w:val="0"/>
              <w:rPr>
                <w:rFonts w:ascii="Times New Roman" w:eastAsia="Times New Roman" w:hAnsi="Times New Roman" w:cs="Times New Roman"/>
                <w:b/>
                <w:bCs/>
                <w:kern w:val="36"/>
                <w:sz w:val="28"/>
                <w:szCs w:val="28"/>
                <w:lang w:val="uk-UA" w:eastAsia="uk-UA"/>
              </w:rPr>
            </w:pPr>
            <w:r>
              <w:rPr>
                <w:rFonts w:ascii="Times New Roman" w:eastAsia="Times New Roman" w:hAnsi="Times New Roman" w:cs="Times New Roman"/>
                <w:b/>
                <w:bCs/>
                <w:kern w:val="36"/>
                <w:sz w:val="28"/>
                <w:szCs w:val="28"/>
                <w:lang w:val="uk-UA" w:eastAsia="uk-UA"/>
              </w:rPr>
              <w:t>Обґрунтування технічних та якісних характеристик предмета закупівлі</w:t>
            </w:r>
          </w:p>
        </w:tc>
        <w:tc>
          <w:tcPr>
            <w:tcW w:w="6095" w:type="dxa"/>
          </w:tcPr>
          <w:p w:rsidR="001C2569" w:rsidRDefault="00CC08BB" w:rsidP="00E06C27">
            <w:pPr>
              <w:tabs>
                <w:tab w:val="left" w:pos="851"/>
                <w:tab w:val="left" w:pos="1276"/>
              </w:tabs>
              <w:jc w:val="both"/>
              <w:rPr>
                <w:rFonts w:ascii="Times New Roman" w:eastAsia="Times New Roman" w:hAnsi="Times New Roman" w:cs="Times New Roman"/>
                <w:bCs/>
                <w:kern w:val="36"/>
                <w:sz w:val="28"/>
                <w:szCs w:val="28"/>
                <w:lang w:val="uk-UA" w:eastAsia="uk-UA"/>
              </w:rPr>
            </w:pPr>
            <w:r w:rsidRPr="00CC08BB">
              <w:rPr>
                <w:rFonts w:ascii="Times New Roman" w:eastAsia="Times New Roman" w:hAnsi="Times New Roman" w:cs="Times New Roman"/>
                <w:bCs/>
                <w:kern w:val="36"/>
                <w:sz w:val="28"/>
                <w:szCs w:val="28"/>
                <w:lang w:val="uk-UA" w:eastAsia="uk-UA"/>
              </w:rPr>
              <w:t xml:space="preserve">Технічні та якісні характеристики предмета закупівлі визначені відповідно до потреб замовника з </w:t>
            </w:r>
            <w:r w:rsidR="001C2569">
              <w:rPr>
                <w:rFonts w:ascii="Times New Roman" w:eastAsia="Times New Roman" w:hAnsi="Times New Roman" w:cs="Times New Roman"/>
                <w:bCs/>
                <w:kern w:val="36"/>
                <w:sz w:val="28"/>
                <w:szCs w:val="28"/>
                <w:lang w:val="uk-UA" w:eastAsia="uk-UA"/>
              </w:rPr>
              <w:t>урахуванням вимог законодавства.</w:t>
            </w:r>
          </w:p>
          <w:p w:rsidR="00B92440" w:rsidRPr="00231D57" w:rsidRDefault="00095FBF" w:rsidP="00AE3161">
            <w:pPr>
              <w:tabs>
                <w:tab w:val="left" w:pos="851"/>
                <w:tab w:val="left" w:pos="1276"/>
              </w:tabs>
              <w:jc w:val="both"/>
              <w:rPr>
                <w:rFonts w:ascii="Times New Roman" w:eastAsia="Times New Roman" w:hAnsi="Times New Roman" w:cs="Times New Roman"/>
                <w:sz w:val="28"/>
                <w:szCs w:val="28"/>
                <w:lang w:val="uk-UA"/>
              </w:rPr>
            </w:pPr>
            <w:r w:rsidRPr="00095FBF">
              <w:rPr>
                <w:rFonts w:ascii="Times New Roman" w:eastAsia="Times New Roman" w:hAnsi="Times New Roman" w:cs="Times New Roman"/>
                <w:bCs/>
                <w:kern w:val="36"/>
                <w:sz w:val="28"/>
                <w:szCs w:val="28"/>
                <w:lang w:val="uk-UA" w:eastAsia="uk-UA"/>
              </w:rPr>
              <w:t>Учасники процедури закупівлі повинні надати в складі пропозиції інформацію та документи, які підтверджують відповідність пропозиції учасника технічним, якісним, кількісним вимогам до предме</w:t>
            </w:r>
            <w:r w:rsidR="00B92440">
              <w:rPr>
                <w:rFonts w:ascii="Times New Roman" w:eastAsia="Times New Roman" w:hAnsi="Times New Roman" w:cs="Times New Roman"/>
                <w:bCs/>
                <w:kern w:val="36"/>
                <w:sz w:val="28"/>
                <w:szCs w:val="28"/>
                <w:lang w:val="uk-UA" w:eastAsia="uk-UA"/>
              </w:rPr>
              <w:t xml:space="preserve">та закупівлі. </w:t>
            </w:r>
            <w:r w:rsidR="00431664">
              <w:rPr>
                <w:rFonts w:ascii="Times New Roman" w:eastAsia="Times New Roman" w:hAnsi="Times New Roman" w:cs="Times New Roman"/>
                <w:sz w:val="28"/>
                <w:szCs w:val="28"/>
                <w:lang w:val="uk-UA"/>
              </w:rPr>
              <w:t>Т</w:t>
            </w:r>
            <w:r w:rsidR="008078C2" w:rsidRPr="008078C2">
              <w:rPr>
                <w:rFonts w:ascii="Times New Roman" w:eastAsia="Times New Roman" w:hAnsi="Times New Roman" w:cs="Times New Roman"/>
                <w:sz w:val="28"/>
                <w:szCs w:val="28"/>
                <w:lang w:val="uk-UA"/>
              </w:rPr>
              <w:t xml:space="preserve">ехнічні та якісні характеристики предмета закупівлі підготовлені з дотриманням принципів здійснення публічних </w:t>
            </w:r>
            <w:proofErr w:type="spellStart"/>
            <w:r w:rsidR="008078C2" w:rsidRPr="008078C2">
              <w:rPr>
                <w:rFonts w:ascii="Times New Roman" w:eastAsia="Times New Roman" w:hAnsi="Times New Roman" w:cs="Times New Roman"/>
                <w:sz w:val="28"/>
                <w:szCs w:val="28"/>
                <w:lang w:val="uk-UA"/>
              </w:rPr>
              <w:t>закупівель</w:t>
            </w:r>
            <w:proofErr w:type="spellEnd"/>
            <w:r w:rsidR="008078C2" w:rsidRPr="008078C2">
              <w:rPr>
                <w:rFonts w:ascii="Times New Roman" w:eastAsia="Times New Roman" w:hAnsi="Times New Roman" w:cs="Times New Roman"/>
                <w:sz w:val="28"/>
                <w:szCs w:val="28"/>
                <w:lang w:val="uk-UA"/>
              </w:rPr>
              <w:t xml:space="preserve"> та недискримінації учасників.</w:t>
            </w:r>
            <w:r w:rsidR="00A21A50">
              <w:rPr>
                <w:rFonts w:ascii="Times New Roman" w:eastAsia="Times New Roman" w:hAnsi="Times New Roman" w:cs="Times New Roman"/>
                <w:sz w:val="28"/>
                <w:szCs w:val="28"/>
                <w:lang w:val="uk-UA"/>
              </w:rPr>
              <w:t xml:space="preserve"> </w:t>
            </w:r>
            <w:r w:rsidR="00AE3161" w:rsidRPr="00AE3161">
              <w:rPr>
                <w:rFonts w:ascii="Times New Roman" w:eastAsia="Times New Roman" w:hAnsi="Times New Roman" w:cs="Times New Roman"/>
                <w:sz w:val="28"/>
                <w:szCs w:val="28"/>
                <w:lang w:val="uk-UA"/>
              </w:rPr>
              <w:t xml:space="preserve">Технічні та якісні характеристики предмета закупівлі електрична енергія, код ДК 021:2015-09310000-5 Електрична енергія, повинні відповідати </w:t>
            </w:r>
            <w:r w:rsidR="00AE3161" w:rsidRPr="00AE3161">
              <w:rPr>
                <w:rFonts w:ascii="Times New Roman" w:eastAsia="Times New Roman" w:hAnsi="Times New Roman" w:cs="Times New Roman"/>
                <w:sz w:val="28"/>
                <w:szCs w:val="28"/>
                <w:lang w:val="uk-UA"/>
              </w:rPr>
              <w:lastRenderedPageBreak/>
              <w:t>технічним вимогам та стандартам, передбаченим законодавством України, діючими на період постачання електричної енергії та вимогам Цивільного кодексу України, Господарського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 березня 2</w:t>
            </w:r>
            <w:r w:rsidR="00AE3161">
              <w:rPr>
                <w:rFonts w:ascii="Times New Roman" w:eastAsia="Times New Roman" w:hAnsi="Times New Roman" w:cs="Times New Roman"/>
                <w:sz w:val="28"/>
                <w:szCs w:val="28"/>
                <w:lang w:val="uk-UA"/>
              </w:rPr>
              <w:t>018 року № 312 (далі - ПРРЕЕ).</w:t>
            </w:r>
          </w:p>
        </w:tc>
      </w:tr>
    </w:tbl>
    <w:p w:rsidR="009518F6" w:rsidRDefault="009518F6" w:rsidP="00975A34">
      <w:pPr>
        <w:tabs>
          <w:tab w:val="center" w:pos="4677"/>
          <w:tab w:val="right" w:pos="9355"/>
        </w:tabs>
        <w:spacing w:after="0" w:line="240" w:lineRule="auto"/>
        <w:rPr>
          <w:rFonts w:ascii="Times New Roman" w:eastAsia="Times New Roman" w:hAnsi="Times New Roman" w:cs="Times New Roman"/>
          <w:lang w:val="uk-UA" w:eastAsia="x-none"/>
        </w:rPr>
      </w:pPr>
      <w:bookmarkStart w:id="0" w:name="_GoBack"/>
      <w:bookmarkEnd w:id="0"/>
    </w:p>
    <w:sectPr w:rsidR="009518F6" w:rsidSect="003C206E">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4DAE"/>
    <w:multiLevelType w:val="hybridMultilevel"/>
    <w:tmpl w:val="5866D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64946"/>
    <w:multiLevelType w:val="multilevel"/>
    <w:tmpl w:val="B148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96945"/>
    <w:multiLevelType w:val="hybridMultilevel"/>
    <w:tmpl w:val="5866D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1A5C84"/>
    <w:multiLevelType w:val="multilevel"/>
    <w:tmpl w:val="D3C6D792"/>
    <w:lvl w:ilvl="0">
      <w:start w:val="1"/>
      <w:numFmt w:val="decimal"/>
      <w:lvlText w:val="%1."/>
      <w:lvlJc w:val="left"/>
      <w:pPr>
        <w:ind w:left="360" w:hanging="360"/>
      </w:pPr>
      <w:rPr>
        <w:rFonts w:hint="default"/>
      </w:rPr>
    </w:lvl>
    <w:lvl w:ilvl="1">
      <w:start w:val="1"/>
      <w:numFmt w:val="decimal"/>
      <w:lvlText w:val="%1.%2."/>
      <w:lvlJc w:val="left"/>
      <w:pPr>
        <w:ind w:left="3551"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A4E2CC2"/>
    <w:multiLevelType w:val="multilevel"/>
    <w:tmpl w:val="89669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D091F"/>
    <w:multiLevelType w:val="hybridMultilevel"/>
    <w:tmpl w:val="5866D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C66E53"/>
    <w:multiLevelType w:val="multilevel"/>
    <w:tmpl w:val="50F8C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11FA5"/>
    <w:multiLevelType w:val="multilevel"/>
    <w:tmpl w:val="7AB04760"/>
    <w:lvl w:ilvl="0">
      <w:start w:val="1"/>
      <w:numFmt w:val="decimal"/>
      <w:lvlText w:val="%1."/>
      <w:lvlJc w:val="left"/>
      <w:pPr>
        <w:ind w:left="360" w:hanging="360"/>
      </w:pPr>
      <w:rPr>
        <w:rFonts w:hint="default"/>
      </w:rPr>
    </w:lvl>
    <w:lvl w:ilvl="1">
      <w:start w:val="1"/>
      <w:numFmt w:val="decimal"/>
      <w:lvlText w:val="%1.%2."/>
      <w:lvlJc w:val="left"/>
      <w:pPr>
        <w:ind w:left="3551"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5B"/>
    <w:rsid w:val="00004A7E"/>
    <w:rsid w:val="0001051E"/>
    <w:rsid w:val="0001643C"/>
    <w:rsid w:val="000274C0"/>
    <w:rsid w:val="00034D56"/>
    <w:rsid w:val="0007059B"/>
    <w:rsid w:val="00095FBF"/>
    <w:rsid w:val="000A2C5B"/>
    <w:rsid w:val="000F5CD1"/>
    <w:rsid w:val="0010389A"/>
    <w:rsid w:val="00105861"/>
    <w:rsid w:val="0010688A"/>
    <w:rsid w:val="00124F2A"/>
    <w:rsid w:val="001A5E3A"/>
    <w:rsid w:val="001B7479"/>
    <w:rsid w:val="001C2569"/>
    <w:rsid w:val="00205C38"/>
    <w:rsid w:val="00231D57"/>
    <w:rsid w:val="002851A9"/>
    <w:rsid w:val="002B2CA9"/>
    <w:rsid w:val="002D1E73"/>
    <w:rsid w:val="002D3533"/>
    <w:rsid w:val="002F0BAE"/>
    <w:rsid w:val="002F6F0F"/>
    <w:rsid w:val="0034376D"/>
    <w:rsid w:val="003951D0"/>
    <w:rsid w:val="003A5C2D"/>
    <w:rsid w:val="003B225F"/>
    <w:rsid w:val="003B2D0A"/>
    <w:rsid w:val="003C206E"/>
    <w:rsid w:val="003E364C"/>
    <w:rsid w:val="00413CDB"/>
    <w:rsid w:val="0042519D"/>
    <w:rsid w:val="00426443"/>
    <w:rsid w:val="00431664"/>
    <w:rsid w:val="004517E3"/>
    <w:rsid w:val="004B535B"/>
    <w:rsid w:val="004B5E0C"/>
    <w:rsid w:val="004C7B46"/>
    <w:rsid w:val="00512010"/>
    <w:rsid w:val="00513801"/>
    <w:rsid w:val="00515DA6"/>
    <w:rsid w:val="0052189A"/>
    <w:rsid w:val="00540D3B"/>
    <w:rsid w:val="005459FB"/>
    <w:rsid w:val="00557ACF"/>
    <w:rsid w:val="00594D01"/>
    <w:rsid w:val="005A0969"/>
    <w:rsid w:val="005D1F43"/>
    <w:rsid w:val="005D677F"/>
    <w:rsid w:val="005F4ADC"/>
    <w:rsid w:val="00612292"/>
    <w:rsid w:val="00612971"/>
    <w:rsid w:val="0063547A"/>
    <w:rsid w:val="00694427"/>
    <w:rsid w:val="00696604"/>
    <w:rsid w:val="006A75E2"/>
    <w:rsid w:val="006F5CCD"/>
    <w:rsid w:val="007676C9"/>
    <w:rsid w:val="007C5E8F"/>
    <w:rsid w:val="007D1010"/>
    <w:rsid w:val="007D4EAB"/>
    <w:rsid w:val="008078C2"/>
    <w:rsid w:val="008473A7"/>
    <w:rsid w:val="00867F1A"/>
    <w:rsid w:val="008C48CE"/>
    <w:rsid w:val="008C52B2"/>
    <w:rsid w:val="00900B5F"/>
    <w:rsid w:val="00924EDA"/>
    <w:rsid w:val="00925440"/>
    <w:rsid w:val="009518F6"/>
    <w:rsid w:val="0097581F"/>
    <w:rsid w:val="00975A34"/>
    <w:rsid w:val="00985373"/>
    <w:rsid w:val="009B182F"/>
    <w:rsid w:val="009C1C5E"/>
    <w:rsid w:val="00A0489D"/>
    <w:rsid w:val="00A20600"/>
    <w:rsid w:val="00A21A50"/>
    <w:rsid w:val="00A725DC"/>
    <w:rsid w:val="00A824F9"/>
    <w:rsid w:val="00A96651"/>
    <w:rsid w:val="00AB149F"/>
    <w:rsid w:val="00AE3161"/>
    <w:rsid w:val="00B113B1"/>
    <w:rsid w:val="00B85B4D"/>
    <w:rsid w:val="00B92440"/>
    <w:rsid w:val="00BB5375"/>
    <w:rsid w:val="00BB66F0"/>
    <w:rsid w:val="00BC2498"/>
    <w:rsid w:val="00BD38EB"/>
    <w:rsid w:val="00BF2092"/>
    <w:rsid w:val="00C22514"/>
    <w:rsid w:val="00C30693"/>
    <w:rsid w:val="00C3533A"/>
    <w:rsid w:val="00C51F6F"/>
    <w:rsid w:val="00CB730A"/>
    <w:rsid w:val="00CC08BB"/>
    <w:rsid w:val="00CD22EA"/>
    <w:rsid w:val="00D37138"/>
    <w:rsid w:val="00D46D87"/>
    <w:rsid w:val="00DA3DD2"/>
    <w:rsid w:val="00DD526F"/>
    <w:rsid w:val="00E06C27"/>
    <w:rsid w:val="00E31A7E"/>
    <w:rsid w:val="00E36DED"/>
    <w:rsid w:val="00E62095"/>
    <w:rsid w:val="00E81637"/>
    <w:rsid w:val="00EB3E25"/>
    <w:rsid w:val="00EB5302"/>
    <w:rsid w:val="00EE54D0"/>
    <w:rsid w:val="00EF718E"/>
    <w:rsid w:val="00F044E7"/>
    <w:rsid w:val="00F067AB"/>
    <w:rsid w:val="00F32668"/>
    <w:rsid w:val="00F34762"/>
    <w:rsid w:val="00F34FA6"/>
    <w:rsid w:val="00F5629D"/>
    <w:rsid w:val="00F71CB3"/>
    <w:rsid w:val="00FB35DB"/>
    <w:rsid w:val="00FD32F9"/>
    <w:rsid w:val="00FD5E34"/>
    <w:rsid w:val="00FE5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EC1A"/>
  <w15:docId w15:val="{FA4DF180-40C2-4383-B8DC-BFF88523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F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F43"/>
    <w:pPr>
      <w:ind w:left="720"/>
      <w:contextualSpacing/>
    </w:pPr>
  </w:style>
  <w:style w:type="paragraph" w:styleId="a4">
    <w:name w:val="Balloon Text"/>
    <w:basedOn w:val="a"/>
    <w:link w:val="a5"/>
    <w:uiPriority w:val="99"/>
    <w:semiHidden/>
    <w:unhideWhenUsed/>
    <w:rsid w:val="005D1F4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1F43"/>
    <w:rPr>
      <w:rFonts w:ascii="Segoe UI" w:hAnsi="Segoe UI" w:cs="Segoe UI"/>
      <w:sz w:val="18"/>
      <w:szCs w:val="18"/>
    </w:rPr>
  </w:style>
  <w:style w:type="table" w:styleId="a6">
    <w:name w:val="Table Grid"/>
    <w:basedOn w:val="a1"/>
    <w:uiPriority w:val="39"/>
    <w:rsid w:val="00DA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1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F3AF-FA77-4B62-A76D-A5AB2FAE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2024-12-11T10:38:00Z</cp:lastPrinted>
  <dcterms:created xsi:type="dcterms:W3CDTF">2021-07-06T13:48:00Z</dcterms:created>
  <dcterms:modified xsi:type="dcterms:W3CDTF">2024-12-11T10:38:00Z</dcterms:modified>
</cp:coreProperties>
</file>