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60BBB" w14:textId="77777777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4A7DF3" w14:textId="62B45D2B" w:rsidR="00AF2E08" w:rsidRPr="00D0446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</w:t>
      </w:r>
      <w:r w:rsidRPr="001B7F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наявності): </w:t>
      </w:r>
      <w:r w:rsidR="000E4C73">
        <w:rPr>
          <w:rStyle w:val="ab"/>
          <w:rFonts w:ascii="Times New Roman" w:hAnsi="Times New Roman"/>
          <w:bCs/>
          <w:i w:val="0"/>
          <w:sz w:val="28"/>
          <w:szCs w:val="28"/>
        </w:rPr>
        <w:t>пакет</w:t>
      </w:r>
      <w:r w:rsidR="00D04469" w:rsidRPr="00D04469">
        <w:rPr>
          <w:rStyle w:val="ab"/>
          <w:rFonts w:ascii="Times New Roman" w:hAnsi="Times New Roman"/>
          <w:bCs/>
          <w:i w:val="0"/>
          <w:sz w:val="28"/>
          <w:szCs w:val="28"/>
        </w:rPr>
        <w:t>и програмного забезпечення дл</w:t>
      </w:r>
      <w:r w:rsidR="00D04469" w:rsidRPr="00D04469">
        <w:rPr>
          <w:rFonts w:ascii="Times New Roman" w:hAnsi="Times New Roman"/>
          <w:color w:val="000000"/>
          <w:sz w:val="28"/>
          <w:szCs w:val="28"/>
        </w:rPr>
        <w:t>я забезпечення безпеки, код ДК 021:2015 - 48730000-4 (Програмне забезпечення</w:t>
      </w:r>
      <w:r w:rsidR="00D04469">
        <w:rPr>
          <w:rFonts w:ascii="Times New Roman" w:hAnsi="Times New Roman"/>
          <w:color w:val="000000"/>
          <w:sz w:val="28"/>
          <w:szCs w:val="28"/>
        </w:rPr>
        <w:t>).</w:t>
      </w:r>
    </w:p>
    <w:p w14:paraId="71CE93F1" w14:textId="134FC52A"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F5B34">
        <w:rPr>
          <w:rFonts w:ascii="DejaVuSerifCondensed" w:hAnsi="DejaVuSerifCondensed" w:cs="DejaVuSerifCondensed"/>
          <w:sz w:val="21"/>
          <w:szCs w:val="21"/>
          <w:lang w:val="ru-RU"/>
        </w:rPr>
        <w:t>UA-2024-12-07-000637-a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1D0E6C07" w14:textId="6C93D4C7" w:rsidR="00C40371" w:rsidRPr="00AA666E" w:rsidRDefault="00C819C9" w:rsidP="00D044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4469" w:rsidRPr="00D04469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="00D04469" w:rsidRPr="00D04469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D04469" w:rsidRPr="00D04469">
        <w:rPr>
          <w:rFonts w:ascii="Times New Roman" w:hAnsi="Times New Roman"/>
          <w:color w:val="000000" w:themeColor="text1"/>
          <w:sz w:val="28"/>
          <w:szCs w:val="28"/>
          <w:lang w:val="ru-RU"/>
        </w:rPr>
        <w:t>115</w:t>
      </w:r>
      <w:r w:rsidR="00D04469" w:rsidRPr="00D04469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D04469" w:rsidRPr="00D04469">
        <w:rPr>
          <w:rFonts w:ascii="Times New Roman" w:hAnsi="Times New Roman"/>
          <w:color w:val="000000" w:themeColor="text1"/>
          <w:sz w:val="28"/>
          <w:szCs w:val="28"/>
          <w:lang w:val="ru-RU"/>
        </w:rPr>
        <w:t>543</w:t>
      </w:r>
      <w:r w:rsidR="00D04469" w:rsidRPr="00D0446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04469" w:rsidRPr="00D04469">
        <w:rPr>
          <w:rFonts w:ascii="Times New Roman" w:hAnsi="Times New Roman"/>
          <w:color w:val="000000" w:themeColor="text1"/>
          <w:sz w:val="28"/>
          <w:szCs w:val="28"/>
          <w:lang w:val="ru-RU"/>
        </w:rPr>
        <w:t>17</w:t>
      </w:r>
      <w:r w:rsidR="00D04469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F941C4" w:rsidRPr="00A67813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4892F789" w14:textId="50328765" w:rsidR="00D04469" w:rsidRPr="00D04469" w:rsidRDefault="002D5AED" w:rsidP="00D04469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4469">
        <w:rPr>
          <w:rFonts w:ascii="Times New Roman" w:hAnsi="Times New Roman" w:cs="Times New Roman"/>
          <w:sz w:val="28"/>
          <w:szCs w:val="28"/>
        </w:rPr>
        <w:t xml:space="preserve">- </w:t>
      </w:r>
      <w:r w:rsidR="009A03CF" w:rsidRPr="00D04469">
        <w:rPr>
          <w:rFonts w:ascii="Times New Roman" w:eastAsia="Times New Roman" w:hAnsi="Times New Roman" w:cs="Times New Roman"/>
          <w:sz w:val="28"/>
          <w:szCs w:val="28"/>
        </w:rPr>
        <w:t xml:space="preserve">визначальними критеріями при виборі послуг є </w:t>
      </w:r>
      <w:r w:rsidR="00066B37" w:rsidRPr="00D04469"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передових рішень для </w:t>
      </w:r>
      <w:r w:rsidR="00D04469" w:rsidRPr="00D04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перевірки мереж, операційних систем, web-додатків, віртуальних середовищ і баз даних,</w:t>
      </w:r>
      <w:r w:rsidR="00D04469" w:rsidRPr="00D04469">
        <w:rPr>
          <w:rFonts w:ascii="Times New Roman" w:hAnsi="Times New Roman" w:cs="Times New Roman"/>
          <w:bCs/>
          <w:sz w:val="28"/>
          <w:szCs w:val="28"/>
        </w:rPr>
        <w:t xml:space="preserve"> захоплення пасивного мережевого трафіку для виявлення операційних систем, сесій, імен </w:t>
      </w:r>
      <w:proofErr w:type="spellStart"/>
      <w:r w:rsidR="00D04469" w:rsidRPr="00D04469">
        <w:rPr>
          <w:rFonts w:ascii="Times New Roman" w:hAnsi="Times New Roman" w:cs="Times New Roman"/>
          <w:bCs/>
          <w:sz w:val="28"/>
          <w:szCs w:val="28"/>
        </w:rPr>
        <w:t>хостів</w:t>
      </w:r>
      <w:proofErr w:type="spellEnd"/>
      <w:r w:rsidR="00D04469" w:rsidRPr="00D04469">
        <w:rPr>
          <w:rFonts w:ascii="Times New Roman" w:hAnsi="Times New Roman" w:cs="Times New Roman"/>
          <w:bCs/>
          <w:sz w:val="28"/>
          <w:szCs w:val="28"/>
        </w:rPr>
        <w:t>, відкритих портів,</w:t>
      </w:r>
      <w:r w:rsidR="00D04469" w:rsidRPr="00D044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сканування IT-активів на вразливості для їх оцінки та надання допомоги зменшення вірогідності атаки організації та забезпечення відповідності вимогам </w:t>
      </w:r>
      <w:proofErr w:type="spellStart"/>
      <w:r w:rsidR="00D04469" w:rsidRPr="00D04469">
        <w:rPr>
          <w:rFonts w:ascii="Times New Roman" w:eastAsia="Calibri" w:hAnsi="Times New Roman" w:cs="Times New Roman"/>
          <w:color w:val="000000"/>
          <w:sz w:val="28"/>
          <w:szCs w:val="28"/>
        </w:rPr>
        <w:t>кібербезпеки</w:t>
      </w:r>
      <w:proofErr w:type="spellEnd"/>
      <w:r w:rsidR="00D04469" w:rsidRPr="00D044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із високошвидкісним виявленням активів, аудитом конфігурації, профілюванням цілей, виявленням шкідливих програм, виявленням конфіденційних даних тощо</w:t>
      </w:r>
      <w:r w:rsidR="005F059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92F07B3" w14:textId="1A2640DC" w:rsidR="002D5AED" w:rsidRDefault="002D5AED" w:rsidP="00D04469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67813">
        <w:rPr>
          <w:rFonts w:ascii="Times New Roman" w:eastAsia="Times New Roman" w:hAnsi="Times New Roman"/>
          <w:sz w:val="28"/>
          <w:szCs w:val="28"/>
          <w:lang w:eastAsia="ru-RU"/>
        </w:rPr>
        <w:t>технічні характеристики предмета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закупівлі підготовлен</w:t>
      </w:r>
      <w:r w:rsidR="006A4232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C472FEC" w14:textId="77777777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77777777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9475AA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E4C73"/>
    <w:rsid w:val="000F64D1"/>
    <w:rsid w:val="00122BF6"/>
    <w:rsid w:val="001501BE"/>
    <w:rsid w:val="0015274D"/>
    <w:rsid w:val="00171A72"/>
    <w:rsid w:val="00182910"/>
    <w:rsid w:val="00190E45"/>
    <w:rsid w:val="001A741C"/>
    <w:rsid w:val="001B1DDC"/>
    <w:rsid w:val="001B7F35"/>
    <w:rsid w:val="001C4E46"/>
    <w:rsid w:val="001F3A51"/>
    <w:rsid w:val="001F7B53"/>
    <w:rsid w:val="002162C9"/>
    <w:rsid w:val="0022126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5E7331"/>
    <w:rsid w:val="005F059C"/>
    <w:rsid w:val="006065A6"/>
    <w:rsid w:val="006124A8"/>
    <w:rsid w:val="0063582B"/>
    <w:rsid w:val="00665137"/>
    <w:rsid w:val="00691B46"/>
    <w:rsid w:val="006A1BE5"/>
    <w:rsid w:val="006A4232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A03CF"/>
    <w:rsid w:val="009B686E"/>
    <w:rsid w:val="009F35A4"/>
    <w:rsid w:val="009F610E"/>
    <w:rsid w:val="00A05389"/>
    <w:rsid w:val="00A100AA"/>
    <w:rsid w:val="00A248D9"/>
    <w:rsid w:val="00A26B45"/>
    <w:rsid w:val="00A461AE"/>
    <w:rsid w:val="00A67813"/>
    <w:rsid w:val="00A83726"/>
    <w:rsid w:val="00AA666E"/>
    <w:rsid w:val="00AF2E08"/>
    <w:rsid w:val="00AF5B34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04469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B4FE7"/>
    <w:rsid w:val="00FC43EE"/>
    <w:rsid w:val="00FD73C6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character" w:styleId="ab">
    <w:name w:val="Emphasis"/>
    <w:qFormat/>
    <w:rsid w:val="00D044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character" w:styleId="ab">
    <w:name w:val="Emphasis"/>
    <w:qFormat/>
    <w:rsid w:val="00D04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F5EA-A1A9-4C4D-BD22-0672BA5D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14</cp:revision>
  <cp:lastPrinted>2024-12-05T12:08:00Z</cp:lastPrinted>
  <dcterms:created xsi:type="dcterms:W3CDTF">2024-12-05T11:24:00Z</dcterms:created>
  <dcterms:modified xsi:type="dcterms:W3CDTF">2024-12-10T06:41:00Z</dcterms:modified>
</cp:coreProperties>
</file>