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E6C" w:rsidRPr="00436656" w:rsidRDefault="00A61E6C" w:rsidP="001D20CE">
      <w:pPr>
        <w:jc w:val="center"/>
        <w:rPr>
          <w:b/>
          <w:sz w:val="28"/>
          <w:szCs w:val="28"/>
        </w:rPr>
      </w:pPr>
      <w:r w:rsidRPr="00436656">
        <w:rPr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A61E6C" w:rsidRDefault="00A61E6C" w:rsidP="001D20CE">
      <w:pPr>
        <w:contextualSpacing/>
        <w:jc w:val="center"/>
        <w:rPr>
          <w:sz w:val="28"/>
          <w:szCs w:val="28"/>
        </w:rPr>
      </w:pPr>
      <w:r w:rsidRPr="00436656">
        <w:rPr>
          <w:sz w:val="28"/>
          <w:szCs w:val="28"/>
        </w:rPr>
        <w:t>(відповідно до пункту 4</w:t>
      </w:r>
      <w:r w:rsidRPr="00436656">
        <w:rPr>
          <w:sz w:val="28"/>
          <w:szCs w:val="28"/>
          <w:vertAlign w:val="superscript"/>
        </w:rPr>
        <w:t xml:space="preserve">1 </w:t>
      </w:r>
      <w:r w:rsidRPr="00436656">
        <w:rPr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B270F7" w:rsidRDefault="00B270F7" w:rsidP="001D20CE">
      <w:pPr>
        <w:contextualSpacing/>
        <w:jc w:val="center"/>
        <w:rPr>
          <w:sz w:val="28"/>
          <w:szCs w:val="28"/>
        </w:rPr>
      </w:pPr>
    </w:p>
    <w:p w:rsidR="00862A0A" w:rsidRPr="009E3BBC" w:rsidRDefault="00862A0A" w:rsidP="001D20CE">
      <w:pPr>
        <w:ind w:firstLine="567"/>
        <w:jc w:val="both"/>
        <w:rPr>
          <w:sz w:val="28"/>
          <w:szCs w:val="24"/>
        </w:rPr>
      </w:pPr>
      <w:r w:rsidRPr="009E3BBC">
        <w:rPr>
          <w:b/>
          <w:sz w:val="28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9E3BBC">
        <w:rPr>
          <w:sz w:val="28"/>
          <w:szCs w:val="24"/>
        </w:rPr>
        <w:t>Служба безпеки</w:t>
      </w:r>
      <w:r>
        <w:rPr>
          <w:sz w:val="28"/>
          <w:szCs w:val="24"/>
        </w:rPr>
        <w:t xml:space="preserve"> України, м. Київ</w:t>
      </w:r>
      <w:r w:rsidRPr="009E3BBC">
        <w:rPr>
          <w:sz w:val="28"/>
          <w:szCs w:val="24"/>
        </w:rPr>
        <w:t>.</w:t>
      </w:r>
    </w:p>
    <w:p w:rsidR="00386053" w:rsidRPr="004245C1" w:rsidRDefault="00862A0A" w:rsidP="004245C1">
      <w:pPr>
        <w:pStyle w:val="a3"/>
        <w:ind w:left="0" w:firstLine="567"/>
        <w:jc w:val="both"/>
        <w:rPr>
          <w:color w:val="FF0000"/>
          <w:sz w:val="28"/>
          <w:szCs w:val="28"/>
        </w:rPr>
      </w:pPr>
      <w:r w:rsidRPr="009E3BBC">
        <w:rPr>
          <w:b/>
          <w:sz w:val="28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4245C1">
        <w:rPr>
          <w:color w:val="FF0000"/>
          <w:sz w:val="28"/>
          <w:szCs w:val="28"/>
        </w:rPr>
        <w:t xml:space="preserve"> </w:t>
      </w:r>
      <w:r w:rsidR="004245C1" w:rsidRPr="004245C1">
        <w:rPr>
          <w:sz w:val="28"/>
          <w:szCs w:val="28"/>
        </w:rPr>
        <w:t>туалетний папір</w:t>
      </w:r>
      <w:r w:rsidR="00B270F7" w:rsidRPr="004245C1">
        <w:rPr>
          <w:sz w:val="28"/>
          <w:szCs w:val="28"/>
        </w:rPr>
        <w:t xml:space="preserve">, </w:t>
      </w:r>
      <w:r w:rsidR="004245C1" w:rsidRPr="004245C1">
        <w:rPr>
          <w:sz w:val="28"/>
          <w:szCs w:val="28"/>
        </w:rPr>
        <w:t xml:space="preserve">код </w:t>
      </w:r>
      <w:r w:rsidR="005724E4">
        <w:rPr>
          <w:sz w:val="28"/>
          <w:szCs w:val="28"/>
        </w:rPr>
        <w:t>ДК 021:2015-</w:t>
      </w:r>
      <w:r w:rsidR="004245C1" w:rsidRPr="004245C1">
        <w:rPr>
          <w:sz w:val="28"/>
          <w:szCs w:val="28"/>
        </w:rPr>
        <w:t xml:space="preserve"> 33760000-5 – Туалетний папір, носові хустинки, рушники для рук і серветки.</w:t>
      </w:r>
    </w:p>
    <w:p w:rsidR="00862A0A" w:rsidRPr="009C4908" w:rsidRDefault="00862A0A" w:rsidP="001D20CE">
      <w:pPr>
        <w:pStyle w:val="a3"/>
        <w:ind w:left="0" w:firstLine="567"/>
        <w:jc w:val="both"/>
        <w:rPr>
          <w:sz w:val="28"/>
          <w:szCs w:val="28"/>
          <w:u w:val="single"/>
          <w:lang w:val="en-US"/>
        </w:rPr>
      </w:pPr>
      <w:r w:rsidRPr="009E3BBC">
        <w:rPr>
          <w:b/>
          <w:sz w:val="28"/>
          <w:szCs w:val="24"/>
        </w:rPr>
        <w:t>Ідентифікатор закупівлі</w:t>
      </w:r>
      <w:r w:rsidRPr="009E3BBC">
        <w:rPr>
          <w:sz w:val="28"/>
          <w:szCs w:val="24"/>
        </w:rPr>
        <w:t xml:space="preserve">: </w:t>
      </w:r>
      <w:r w:rsidR="009C4908" w:rsidRPr="009C4908">
        <w:rPr>
          <w:sz w:val="28"/>
          <w:szCs w:val="28"/>
          <w:u w:val="single"/>
        </w:rPr>
        <w:t>UA-2024-11-14-001666-a</w:t>
      </w:r>
      <w:r w:rsidR="009C4908">
        <w:rPr>
          <w:sz w:val="28"/>
          <w:szCs w:val="28"/>
          <w:u w:val="single"/>
          <w:lang w:val="en-US"/>
        </w:rPr>
        <w:t xml:space="preserve"> .</w:t>
      </w:r>
    </w:p>
    <w:p w:rsidR="00862A0A" w:rsidRPr="009E3BBC" w:rsidRDefault="00862A0A" w:rsidP="001D20CE">
      <w:pPr>
        <w:ind w:firstLine="567"/>
        <w:jc w:val="both"/>
        <w:rPr>
          <w:sz w:val="28"/>
          <w:szCs w:val="24"/>
        </w:rPr>
      </w:pPr>
      <w:r w:rsidRPr="009E3BBC">
        <w:rPr>
          <w:b/>
          <w:sz w:val="28"/>
          <w:szCs w:val="24"/>
        </w:rPr>
        <w:t>Очікувана вартість предмета закупівлі складає</w:t>
      </w:r>
      <w:r w:rsidRPr="009E3BBC">
        <w:rPr>
          <w:sz w:val="28"/>
          <w:szCs w:val="24"/>
        </w:rPr>
        <w:t xml:space="preserve"> –</w:t>
      </w:r>
      <w:r w:rsidR="005046EC">
        <w:rPr>
          <w:sz w:val="28"/>
          <w:szCs w:val="24"/>
        </w:rPr>
        <w:t xml:space="preserve"> </w:t>
      </w:r>
      <w:r w:rsidR="005046EC" w:rsidRPr="005046EC">
        <w:rPr>
          <w:sz w:val="28"/>
          <w:szCs w:val="24"/>
        </w:rPr>
        <w:t xml:space="preserve">732 564,00 </w:t>
      </w:r>
      <w:proofErr w:type="spellStart"/>
      <w:r>
        <w:rPr>
          <w:sz w:val="28"/>
          <w:szCs w:val="24"/>
        </w:rPr>
        <w:t>грн</w:t>
      </w:r>
      <w:proofErr w:type="spellEnd"/>
      <w:r>
        <w:rPr>
          <w:sz w:val="28"/>
          <w:szCs w:val="24"/>
        </w:rPr>
        <w:t xml:space="preserve"> </w:t>
      </w:r>
      <w:r w:rsidR="003C5708">
        <w:rPr>
          <w:sz w:val="28"/>
          <w:szCs w:val="24"/>
        </w:rPr>
        <w:t xml:space="preserve">                    </w:t>
      </w:r>
      <w:r w:rsidRPr="00862A0A">
        <w:rPr>
          <w:sz w:val="28"/>
          <w:szCs w:val="24"/>
        </w:rPr>
        <w:t xml:space="preserve">з </w:t>
      </w:r>
      <w:r>
        <w:rPr>
          <w:sz w:val="28"/>
          <w:szCs w:val="24"/>
        </w:rPr>
        <w:t xml:space="preserve">урахуванням </w:t>
      </w:r>
      <w:r w:rsidRPr="00862A0A">
        <w:rPr>
          <w:sz w:val="28"/>
          <w:szCs w:val="24"/>
        </w:rPr>
        <w:t>ПДВ</w:t>
      </w:r>
      <w:r>
        <w:rPr>
          <w:sz w:val="28"/>
          <w:szCs w:val="24"/>
        </w:rPr>
        <w:t>.</w:t>
      </w:r>
    </w:p>
    <w:p w:rsidR="004825D9" w:rsidRPr="00A31FD0" w:rsidRDefault="00B270F7" w:rsidP="001D20CE">
      <w:pPr>
        <w:tabs>
          <w:tab w:val="left" w:pos="851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A61E6C" w:rsidRPr="00B270F7">
        <w:rPr>
          <w:b/>
          <w:sz w:val="28"/>
          <w:szCs w:val="28"/>
        </w:rPr>
        <w:t>Обґрунтування технічних та якісних характеристик предмета закупівлі:</w:t>
      </w:r>
    </w:p>
    <w:p w:rsidR="00A61E6C" w:rsidRPr="00CB685F" w:rsidRDefault="00A61E6C" w:rsidP="001D20CE">
      <w:pPr>
        <w:ind w:firstLine="567"/>
        <w:jc w:val="both"/>
        <w:rPr>
          <w:sz w:val="28"/>
          <w:szCs w:val="28"/>
        </w:rPr>
      </w:pPr>
      <w:r w:rsidRPr="00CB685F">
        <w:rPr>
          <w:sz w:val="28"/>
          <w:szCs w:val="28"/>
        </w:rPr>
        <w:t>Технічні та якісні характеристики сформовано з урахуванням загальноприйнятих норм і стандартів для зазначеного предмета закупівлі (</w:t>
      </w:r>
      <w:r w:rsidR="00B17F51" w:rsidRPr="00CB685F">
        <w:rPr>
          <w:sz w:val="28"/>
          <w:szCs w:val="28"/>
        </w:rPr>
        <w:t>туалетного паперу</w:t>
      </w:r>
      <w:r w:rsidRPr="00CB685F">
        <w:rPr>
          <w:sz w:val="28"/>
          <w:szCs w:val="28"/>
        </w:rPr>
        <w:t>).</w:t>
      </w:r>
    </w:p>
    <w:p w:rsidR="00A61E6C" w:rsidRDefault="00A61E6C" w:rsidP="001D20CE">
      <w:pPr>
        <w:pStyle w:val="3"/>
        <w:spacing w:after="0"/>
        <w:ind w:firstLine="567"/>
        <w:jc w:val="both"/>
        <w:rPr>
          <w:bCs/>
          <w:color w:val="FF0000"/>
          <w:sz w:val="28"/>
          <w:szCs w:val="28"/>
        </w:rPr>
      </w:pPr>
      <w:r w:rsidRPr="00ED4408">
        <w:rPr>
          <w:b/>
          <w:sz w:val="28"/>
          <w:szCs w:val="28"/>
        </w:rPr>
        <w:t xml:space="preserve">Обґрунтування розміру бюджетного призначення: </w:t>
      </w:r>
      <w:r w:rsidRPr="00ED4408">
        <w:rPr>
          <w:sz w:val="28"/>
          <w:szCs w:val="28"/>
        </w:rPr>
        <w:t xml:space="preserve">відповідно до </w:t>
      </w:r>
      <w:r w:rsidR="003C5708">
        <w:rPr>
          <w:sz w:val="28"/>
          <w:szCs w:val="28"/>
        </w:rPr>
        <w:t>кошторисного призначення на 2024</w:t>
      </w:r>
      <w:r w:rsidRPr="00ED4408">
        <w:rPr>
          <w:sz w:val="28"/>
          <w:szCs w:val="28"/>
        </w:rPr>
        <w:t xml:space="preserve"> рік.</w:t>
      </w:r>
    </w:p>
    <w:p w:rsidR="00762AD2" w:rsidRDefault="00A61E6C" w:rsidP="00762AD2">
      <w:pPr>
        <w:pStyle w:val="3"/>
        <w:spacing w:after="0"/>
        <w:ind w:firstLine="567"/>
        <w:jc w:val="both"/>
        <w:rPr>
          <w:rFonts w:eastAsia="Times New Roman"/>
          <w:sz w:val="28"/>
          <w:szCs w:val="28"/>
        </w:rPr>
      </w:pPr>
      <w:r w:rsidRPr="00ED4408">
        <w:rPr>
          <w:b/>
          <w:sz w:val="28"/>
          <w:szCs w:val="28"/>
        </w:rPr>
        <w:t>Обґрунтування очікуваної вартості предмета закупівлі:</w:t>
      </w:r>
      <w:r w:rsidR="00B270F7" w:rsidRPr="00E22D3C">
        <w:rPr>
          <w:b/>
          <w:sz w:val="28"/>
          <w:szCs w:val="28"/>
        </w:rPr>
        <w:t> </w:t>
      </w:r>
      <w:r w:rsidR="00762AD2" w:rsidRPr="00E22D3C">
        <w:rPr>
          <w:rFonts w:eastAsia="Times New Roman"/>
          <w:sz w:val="28"/>
          <w:szCs w:val="28"/>
        </w:rPr>
        <w:t>очікувана вартість предмета закупівлі визначена методом порівняння ринкових цін (на підставі загальнодоступної відкритої інформації про ціни) на момент вивчення ринку, у межах кошторисних призначень на ці цілі.</w:t>
      </w:r>
    </w:p>
    <w:p w:rsidR="00A61E6C" w:rsidRPr="00ED4408" w:rsidRDefault="00A61E6C" w:rsidP="001D20CE">
      <w:pPr>
        <w:pStyle w:val="3"/>
        <w:spacing w:after="0"/>
        <w:ind w:firstLine="567"/>
        <w:jc w:val="both"/>
        <w:rPr>
          <w:b/>
          <w:sz w:val="28"/>
          <w:szCs w:val="28"/>
        </w:rPr>
      </w:pPr>
    </w:p>
    <w:p w:rsidR="006B3FBF" w:rsidRDefault="006B3FBF" w:rsidP="001D20CE">
      <w:pPr>
        <w:pStyle w:val="3"/>
        <w:spacing w:after="0"/>
      </w:pPr>
      <w:bookmarkStart w:id="0" w:name="_GoBack"/>
      <w:bookmarkEnd w:id="0"/>
    </w:p>
    <w:sectPr w:rsidR="006B3FBF" w:rsidSect="001D20CE">
      <w:headerReference w:type="default" r:id="rId8"/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ADC" w:rsidRDefault="00C80ADC">
      <w:r>
        <w:separator/>
      </w:r>
    </w:p>
  </w:endnote>
  <w:endnote w:type="continuationSeparator" w:id="0">
    <w:p w:rsidR="00C80ADC" w:rsidRDefault="00C80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ADC" w:rsidRDefault="00C80ADC">
      <w:r>
        <w:separator/>
      </w:r>
    </w:p>
  </w:footnote>
  <w:footnote w:type="continuationSeparator" w:id="0">
    <w:p w:rsidR="00C80ADC" w:rsidRDefault="00C80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508" w:rsidRPr="00032869" w:rsidRDefault="00A42508" w:rsidP="004630B4">
    <w:pPr>
      <w:pStyle w:val="a5"/>
      <w:jc w:val="right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6C"/>
    <w:rsid w:val="00063237"/>
    <w:rsid w:val="000A5E34"/>
    <w:rsid w:val="0013335E"/>
    <w:rsid w:val="001A7F15"/>
    <w:rsid w:val="001D20CE"/>
    <w:rsid w:val="002C0B5E"/>
    <w:rsid w:val="002E5975"/>
    <w:rsid w:val="002E7440"/>
    <w:rsid w:val="002F6043"/>
    <w:rsid w:val="00386053"/>
    <w:rsid w:val="003C5708"/>
    <w:rsid w:val="004245C1"/>
    <w:rsid w:val="00440B86"/>
    <w:rsid w:val="004825D9"/>
    <w:rsid w:val="004903AD"/>
    <w:rsid w:val="004A22C4"/>
    <w:rsid w:val="005046EC"/>
    <w:rsid w:val="00526155"/>
    <w:rsid w:val="005351EF"/>
    <w:rsid w:val="005724E4"/>
    <w:rsid w:val="005E0070"/>
    <w:rsid w:val="006B3FBF"/>
    <w:rsid w:val="0072035E"/>
    <w:rsid w:val="007414A0"/>
    <w:rsid w:val="00762AD2"/>
    <w:rsid w:val="007678F1"/>
    <w:rsid w:val="007C08EE"/>
    <w:rsid w:val="00834F48"/>
    <w:rsid w:val="0085278D"/>
    <w:rsid w:val="00862A0A"/>
    <w:rsid w:val="0086385A"/>
    <w:rsid w:val="009231E5"/>
    <w:rsid w:val="00990A99"/>
    <w:rsid w:val="009A795F"/>
    <w:rsid w:val="009B0BB1"/>
    <w:rsid w:val="009C4908"/>
    <w:rsid w:val="009E355E"/>
    <w:rsid w:val="00A02D98"/>
    <w:rsid w:val="00A1111B"/>
    <w:rsid w:val="00A1142A"/>
    <w:rsid w:val="00A31FD0"/>
    <w:rsid w:val="00A42508"/>
    <w:rsid w:val="00A61E6C"/>
    <w:rsid w:val="00AD008D"/>
    <w:rsid w:val="00AE1074"/>
    <w:rsid w:val="00AE4D8C"/>
    <w:rsid w:val="00B17F51"/>
    <w:rsid w:val="00B270F7"/>
    <w:rsid w:val="00BD2758"/>
    <w:rsid w:val="00C351A8"/>
    <w:rsid w:val="00C80ADC"/>
    <w:rsid w:val="00CB685F"/>
    <w:rsid w:val="00CE7FA5"/>
    <w:rsid w:val="00DC1A88"/>
    <w:rsid w:val="00E22D3C"/>
    <w:rsid w:val="00E50027"/>
    <w:rsid w:val="00EE4A4A"/>
    <w:rsid w:val="00F90917"/>
    <w:rsid w:val="00FB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A61E6C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1E6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link w:val="a4"/>
    <w:uiPriority w:val="34"/>
    <w:qFormat/>
    <w:rsid w:val="00A61E6C"/>
    <w:pPr>
      <w:ind w:left="720"/>
      <w:contextualSpacing/>
    </w:pPr>
    <w:rPr>
      <w:rFonts w:eastAsia="Calibri"/>
    </w:rPr>
  </w:style>
  <w:style w:type="character" w:customStyle="1" w:styleId="a4">
    <w:name w:val="Абзац списка Знак"/>
    <w:link w:val="a3"/>
    <w:uiPriority w:val="34"/>
    <w:locked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A61E6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basedOn w:val="a0"/>
    <w:link w:val="a5"/>
    <w:uiPriority w:val="99"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qFormat/>
    <w:rsid w:val="00EE4A4A"/>
    <w:pPr>
      <w:ind w:left="708"/>
      <w:jc w:val="both"/>
    </w:pPr>
    <w:rPr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A42508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25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A61E6C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1E6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link w:val="a4"/>
    <w:uiPriority w:val="34"/>
    <w:qFormat/>
    <w:rsid w:val="00A61E6C"/>
    <w:pPr>
      <w:ind w:left="720"/>
      <w:contextualSpacing/>
    </w:pPr>
    <w:rPr>
      <w:rFonts w:eastAsia="Calibri"/>
    </w:rPr>
  </w:style>
  <w:style w:type="character" w:customStyle="1" w:styleId="a4">
    <w:name w:val="Абзац списка Знак"/>
    <w:link w:val="a3"/>
    <w:uiPriority w:val="34"/>
    <w:locked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A61E6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basedOn w:val="a0"/>
    <w:link w:val="a5"/>
    <w:uiPriority w:val="99"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qFormat/>
    <w:rsid w:val="00EE4A4A"/>
    <w:pPr>
      <w:ind w:left="708"/>
      <w:jc w:val="both"/>
    </w:pPr>
    <w:rPr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A42508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25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Admin</cp:lastModifiedBy>
  <cp:revision>45</cp:revision>
  <dcterms:created xsi:type="dcterms:W3CDTF">2021-06-02T07:28:00Z</dcterms:created>
  <dcterms:modified xsi:type="dcterms:W3CDTF">2024-11-14T08:16:00Z</dcterms:modified>
</cp:coreProperties>
</file>