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B018A1" w14:paraId="2B560A78" w14:textId="77777777" w:rsidTr="004A71A3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68B13163" w:rsidR="000B1AEC" w:rsidRPr="00B018A1" w:rsidRDefault="00B018A1" w:rsidP="00CE4F47">
            <w:pPr>
              <w:ind w:left="33" w:hanging="33"/>
              <w:jc w:val="both"/>
              <w:rPr>
                <w:lang w:val="uk-UA"/>
              </w:rPr>
            </w:pPr>
            <w:r w:rsidRPr="00B018A1">
              <w:rPr>
                <w:bCs/>
                <w:lang w:val="uk-UA" w:eastAsia="uk-UA"/>
              </w:rPr>
              <w:t xml:space="preserve">Набір діелектричного інструменту </w:t>
            </w:r>
            <w:r w:rsidRPr="00B018A1">
              <w:rPr>
                <w:bCs/>
                <w:lang w:eastAsia="uk-UA"/>
              </w:rPr>
              <w:t>Pro</w:t>
            </w:r>
            <w:r w:rsidRPr="00B018A1">
              <w:rPr>
                <w:bCs/>
                <w:lang w:val="uk-UA" w:eastAsia="uk-UA"/>
              </w:rPr>
              <w:t>’</w:t>
            </w:r>
            <w:r w:rsidRPr="00B018A1">
              <w:rPr>
                <w:bCs/>
                <w:lang w:eastAsia="uk-UA"/>
              </w:rPr>
              <w:t>sKit</w:t>
            </w:r>
            <w:r w:rsidRPr="00B018A1">
              <w:rPr>
                <w:bCs/>
                <w:lang w:val="uk-UA" w:eastAsia="uk-UA"/>
              </w:rPr>
              <w:t xml:space="preserve"> </w:t>
            </w:r>
            <w:r w:rsidRPr="00B018A1">
              <w:rPr>
                <w:bCs/>
                <w:lang w:eastAsia="uk-UA"/>
              </w:rPr>
              <w:t>PK</w:t>
            </w:r>
            <w:r w:rsidRPr="00B018A1">
              <w:rPr>
                <w:bCs/>
                <w:lang w:val="uk-UA" w:eastAsia="uk-UA"/>
              </w:rPr>
              <w:t>-2810</w:t>
            </w:r>
            <w:r w:rsidRPr="00B018A1">
              <w:rPr>
                <w:bCs/>
                <w:lang w:eastAsia="uk-UA"/>
              </w:rPr>
              <w:t>B</w:t>
            </w:r>
            <w:r w:rsidRPr="00B018A1">
              <w:rPr>
                <w:bCs/>
                <w:lang w:val="uk-UA" w:eastAsia="uk-UA"/>
              </w:rPr>
              <w:t>, код ДК</w:t>
            </w:r>
            <w:r w:rsidRPr="00B018A1">
              <w:rPr>
                <w:bCs/>
                <w:lang w:eastAsia="uk-UA"/>
              </w:rPr>
              <w:t> </w:t>
            </w:r>
            <w:r w:rsidRPr="00B018A1">
              <w:rPr>
                <w:bCs/>
                <w:lang w:val="uk-UA" w:eastAsia="uk-UA"/>
              </w:rPr>
              <w:t>021:2015 (</w:t>
            </w:r>
            <w:r w:rsidRPr="00B018A1">
              <w:rPr>
                <w:bCs/>
                <w:lang w:eastAsia="uk-UA"/>
              </w:rPr>
              <w:t>CPV</w:t>
            </w:r>
            <w:r w:rsidRPr="00B018A1">
              <w:rPr>
                <w:bCs/>
                <w:lang w:val="uk-UA" w:eastAsia="uk-UA"/>
              </w:rPr>
              <w:t>) «Єдиний закупівельний словник» 44510000-8 «Знаряддя».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58A99A7F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237F12">
              <w:rPr>
                <w:rFonts w:eastAsia="Times New Roman" w:cs="Times New Roman"/>
                <w:szCs w:val="24"/>
              </w:rPr>
              <w:t>UA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7338A2">
              <w:rPr>
                <w:rFonts w:eastAsia="Times New Roman" w:cs="Times New Roman"/>
                <w:szCs w:val="24"/>
                <w:lang w:val="uk-UA"/>
              </w:rPr>
              <w:t>4-</w:t>
            </w:r>
            <w:r w:rsidR="00C607E7">
              <w:rPr>
                <w:rFonts w:eastAsia="Times New Roman" w:cs="Times New Roman"/>
                <w:szCs w:val="24"/>
                <w:lang w:val="uk-UA"/>
              </w:rPr>
              <w:t>0</w:t>
            </w:r>
            <w:r w:rsidR="004A71A3">
              <w:rPr>
                <w:rFonts w:eastAsia="Times New Roman" w:cs="Times New Roman"/>
                <w:szCs w:val="24"/>
                <w:lang w:val="uk-UA"/>
              </w:rPr>
              <w:t>6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4A71A3">
              <w:rPr>
                <w:rFonts w:eastAsia="Times New Roman" w:cs="Times New Roman"/>
                <w:szCs w:val="24"/>
                <w:lang w:val="uk-UA"/>
              </w:rPr>
              <w:t>1</w:t>
            </w:r>
            <w:r w:rsidR="00B018A1">
              <w:rPr>
                <w:rFonts w:eastAsia="Times New Roman" w:cs="Times New Roman"/>
                <w:szCs w:val="24"/>
                <w:lang w:val="uk-UA"/>
              </w:rPr>
              <w:t>4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B018A1">
              <w:rPr>
                <w:rFonts w:eastAsia="Times New Roman" w:cs="Times New Roman"/>
                <w:szCs w:val="24"/>
                <w:lang w:val="uk-UA"/>
              </w:rPr>
              <w:t>011020</w:t>
            </w:r>
            <w:r w:rsidR="003B7598">
              <w:rPr>
                <w:rFonts w:eastAsia="Times New Roman" w:cs="Times New Roman"/>
                <w:szCs w:val="24"/>
                <w:lang w:val="uk-UA"/>
              </w:rPr>
              <w:t>-а</w:t>
            </w:r>
            <w:r w:rsidR="003B7598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B018A1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57C3C38C" w:rsidR="0045442C" w:rsidRDefault="00B018A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8 500,00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B018A1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4F9EE3CD" w:rsidR="0045442C" w:rsidRPr="00AB4B6B" w:rsidRDefault="00B018A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8 500,00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311DF96C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B1AEC">
              <w:rPr>
                <w:rFonts w:eastAsia="Times New Roman" w:cs="Times New Roman"/>
                <w:lang w:val="uk-UA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B018A1" w14:paraId="73E7FB2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B1AEC"/>
    <w:rsid w:val="002A270D"/>
    <w:rsid w:val="00372F91"/>
    <w:rsid w:val="003B7598"/>
    <w:rsid w:val="00451056"/>
    <w:rsid w:val="0045442C"/>
    <w:rsid w:val="004A71A3"/>
    <w:rsid w:val="005510CB"/>
    <w:rsid w:val="006C3B09"/>
    <w:rsid w:val="007338A2"/>
    <w:rsid w:val="00737CBB"/>
    <w:rsid w:val="007750B7"/>
    <w:rsid w:val="00794860"/>
    <w:rsid w:val="00883388"/>
    <w:rsid w:val="00911124"/>
    <w:rsid w:val="00AB4B6B"/>
    <w:rsid w:val="00B018A1"/>
    <w:rsid w:val="00B70149"/>
    <w:rsid w:val="00C5047C"/>
    <w:rsid w:val="00C607E7"/>
    <w:rsid w:val="00CE4F47"/>
    <w:rsid w:val="00D073D9"/>
    <w:rsid w:val="00D1662E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11</cp:revision>
  <dcterms:created xsi:type="dcterms:W3CDTF">2023-08-21T12:24:00Z</dcterms:created>
  <dcterms:modified xsi:type="dcterms:W3CDTF">2024-06-14T14:52:00Z</dcterms:modified>
</cp:coreProperties>
</file>