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382E3C">
        <w:rPr>
          <w:rFonts w:ascii="Times New Roman" w:hAnsi="Times New Roman" w:cs="Times New Roman"/>
          <w:sz w:val="28"/>
          <w:szCs w:val="28"/>
        </w:rPr>
        <w:t>електричної апаратури</w:t>
      </w:r>
      <w:r w:rsidR="00382E3C" w:rsidRPr="007C478F">
        <w:rPr>
          <w:rFonts w:ascii="Times New Roman" w:hAnsi="Times New Roman" w:cs="Times New Roman"/>
          <w:sz w:val="28"/>
          <w:szCs w:val="28"/>
        </w:rPr>
        <w:t xml:space="preserve"> для комутування та захисту електричних кіл</w:t>
      </w:r>
      <w:r w:rsidR="00EE5974">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w:t>
      </w:r>
      <w:r w:rsidR="001345AD">
        <w:rPr>
          <w:rFonts w:ascii="Times New Roman" w:eastAsia="Calibri" w:hAnsi="Times New Roman" w:cs="Times New Roman"/>
          <w:sz w:val="28"/>
          <w:szCs w:val="28"/>
        </w:rPr>
        <w:t xml:space="preserve"> </w:t>
      </w:r>
      <w:r w:rsidR="00FB7CFE" w:rsidRPr="00BE0A39">
        <w:rPr>
          <w:rFonts w:ascii="Times New Roman" w:eastAsia="Calibri" w:hAnsi="Times New Roman" w:cs="Times New Roman"/>
          <w:sz w:val="28"/>
          <w:szCs w:val="28"/>
        </w:rPr>
        <w:t>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7C478F" w:rsidRPr="007C478F" w:rsidRDefault="007C478F" w:rsidP="00BE0A39">
      <w:pPr>
        <w:spacing w:after="0" w:line="240" w:lineRule="auto"/>
        <w:ind w:right="-143" w:firstLine="567"/>
        <w:jc w:val="both"/>
        <w:rPr>
          <w:rFonts w:ascii="Times New Roman" w:eastAsia="Times New Roman" w:hAnsi="Times New Roman" w:cs="Times New Roman"/>
          <w:sz w:val="28"/>
          <w:szCs w:val="28"/>
        </w:rPr>
      </w:pPr>
      <w:r w:rsidRPr="007C478F">
        <w:rPr>
          <w:rFonts w:ascii="Times New Roman" w:hAnsi="Times New Roman" w:cs="Times New Roman"/>
          <w:sz w:val="28"/>
          <w:szCs w:val="28"/>
        </w:rPr>
        <w:t>Електрична апаратура для комутування та захисту електричних кіл, код ДК 021:2015 – 31210000-1 (Вимірювальний струмознімач)</w:t>
      </w:r>
      <w:r>
        <w:rPr>
          <w:rFonts w:ascii="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7C478F" w:rsidRPr="007C478F" w:rsidRDefault="007C478F" w:rsidP="00BE0A39">
      <w:pPr>
        <w:spacing w:after="0" w:line="240" w:lineRule="auto"/>
        <w:ind w:right="-143" w:firstLine="567"/>
        <w:jc w:val="both"/>
        <w:rPr>
          <w:rFonts w:ascii="Times New Roman" w:eastAsia="Times New Roman" w:hAnsi="Times New Roman" w:cs="Times New Roman"/>
          <w:sz w:val="28"/>
          <w:szCs w:val="28"/>
        </w:rPr>
      </w:pPr>
      <w:r w:rsidRPr="007C478F">
        <w:rPr>
          <w:rFonts w:ascii="Times New Roman" w:hAnsi="Times New Roman" w:cs="Times New Roman"/>
          <w:sz w:val="28"/>
          <w:szCs w:val="28"/>
        </w:rPr>
        <w:t>ID:UA-</w:t>
      </w:r>
      <w:r w:rsidR="00950CFE">
        <w:rPr>
          <w:rFonts w:ascii="Times New Roman" w:hAnsi="Times New Roman" w:cs="Times New Roman"/>
          <w:sz w:val="28"/>
          <w:szCs w:val="28"/>
        </w:rPr>
        <w:t>2024-05-27-005820-а</w:t>
      </w:r>
      <w:r w:rsidR="005E5E34">
        <w:rPr>
          <w:rFonts w:ascii="Times New Roman" w:hAnsi="Times New Roman" w:cs="Times New Roman"/>
          <w:sz w:val="28"/>
          <w:szCs w:val="28"/>
        </w:rPr>
        <w:t>.</w:t>
      </w:r>
      <w:r w:rsidRPr="007C478F">
        <w:rPr>
          <w:rFonts w:ascii="Times New Roman" w:eastAsia="Times New Roman" w:hAnsi="Times New Roman" w:cs="Times New Roman"/>
          <w:sz w:val="28"/>
          <w:szCs w:val="28"/>
        </w:rPr>
        <w:t xml:space="preserve"> </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7C478F">
        <w:rPr>
          <w:rFonts w:ascii="Times New Roman" w:eastAsia="Times New Roman" w:hAnsi="Times New Roman" w:cs="Times New Roman"/>
          <w:sz w:val="28"/>
          <w:szCs w:val="28"/>
        </w:rPr>
        <w:t>125 000</w:t>
      </w:r>
      <w:r w:rsidR="004C2694" w:rsidRPr="00837FAD">
        <w:rPr>
          <w:rFonts w:ascii="Times New Roman" w:eastAsia="Times New Roman" w:hAnsi="Times New Roman" w:cs="Times New Roman"/>
          <w:sz w:val="28"/>
          <w:szCs w:val="28"/>
        </w:rPr>
        <w:t>,0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p>
    <w:p w:rsidR="007C478F"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w:t>
      </w:r>
    </w:p>
    <w:p w:rsidR="007C478F" w:rsidRPr="007C478F" w:rsidRDefault="007C478F" w:rsidP="00DE0D59">
      <w:pPr>
        <w:spacing w:after="0" w:line="240" w:lineRule="auto"/>
        <w:ind w:right="-143"/>
        <w:jc w:val="both"/>
        <w:rPr>
          <w:rFonts w:ascii="Times New Roman" w:eastAsia="Calibri" w:hAnsi="Times New Roman" w:cs="Times New Roman"/>
          <w:sz w:val="28"/>
          <w:szCs w:val="28"/>
        </w:rPr>
      </w:pPr>
      <w:r w:rsidRPr="007C478F">
        <w:rPr>
          <w:rFonts w:ascii="Times New Roman" w:eastAsia="Calibri" w:hAnsi="Times New Roman" w:cs="Times New Roman"/>
          <w:sz w:val="28"/>
          <w:szCs w:val="28"/>
        </w:rPr>
        <w:t>посилання на конкретну торгівельну марку (виробника обладнання) обґрунтоване позитивним досвідом використання наявного у Замовника обладнання та інформаційно-телекомунікаційної інфраструктури.</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7C478F">
        <w:rPr>
          <w:rFonts w:ascii="Times New Roman" w:eastAsia="Times New Roman" w:hAnsi="Times New Roman" w:cs="Times New Roman"/>
          <w:sz w:val="28"/>
          <w:szCs w:val="28"/>
        </w:rPr>
        <w:t>товару</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w:t>
      </w:r>
      <w:r w:rsidR="007017AC">
        <w:rPr>
          <w:rFonts w:ascii="Times New Roman" w:eastAsia="Times New Roman" w:hAnsi="Times New Roman" w:cs="Times New Roman"/>
          <w:sz w:val="28"/>
          <w:szCs w:val="28"/>
        </w:rPr>
        <w:t>4</w:t>
      </w:r>
      <w:r w:rsidRPr="00BE0A39">
        <w:rPr>
          <w:rFonts w:ascii="Times New Roman" w:eastAsia="Times New Roman" w:hAnsi="Times New Roman" w:cs="Times New Roman"/>
          <w:sz w:val="28"/>
          <w:szCs w:val="28"/>
        </w:rPr>
        <w:t xml:space="preserve">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171E23" w:rsidRDefault="001345AD" w:rsidP="00FB7CFE">
      <w:pPr>
        <w:spacing w:after="0" w:line="240" w:lineRule="auto"/>
        <w:ind w:left="-142" w:right="-284"/>
        <w:rPr>
          <w:rFonts w:ascii="Times New Roman" w:eastAsia="Calibri" w:hAnsi="Times New Roman" w:cs="Times New Roman"/>
          <w:b/>
          <w:color w:val="FFFFFF" w:themeColor="background1"/>
          <w:sz w:val="28"/>
          <w:szCs w:val="28"/>
        </w:rPr>
      </w:pPr>
      <w:bookmarkStart w:id="0" w:name="_GoBack"/>
      <w:r w:rsidRPr="00171E23">
        <w:rPr>
          <w:rFonts w:ascii="Times New Roman" w:eastAsia="Calibri" w:hAnsi="Times New Roman" w:cs="Times New Roman"/>
          <w:b/>
          <w:color w:val="FFFFFF" w:themeColor="background1"/>
          <w:sz w:val="28"/>
          <w:szCs w:val="28"/>
        </w:rPr>
        <w:t>Співробітник замовника</w:t>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r>
      <w:r w:rsidRPr="00171E23">
        <w:rPr>
          <w:rFonts w:ascii="Times New Roman" w:eastAsia="Calibri" w:hAnsi="Times New Roman" w:cs="Times New Roman"/>
          <w:b/>
          <w:color w:val="FFFFFF" w:themeColor="background1"/>
          <w:sz w:val="28"/>
          <w:szCs w:val="28"/>
        </w:rPr>
        <w:tab/>
        <w:t>Андрій ГОЛЯДИНЕЦЬ</w:t>
      </w:r>
    </w:p>
    <w:bookmarkEnd w:id="0"/>
    <w:p w:rsidR="00FB7CFE" w:rsidRPr="001345AD" w:rsidRDefault="00FB7CFE" w:rsidP="00F44468">
      <w:pPr>
        <w:spacing w:after="0" w:line="360" w:lineRule="auto"/>
        <w:rPr>
          <w:rFonts w:ascii="Times New Roman" w:hAnsi="Times New Roman" w:cs="Times New Roman"/>
          <w:b/>
          <w:color w:val="000000" w:themeColor="text1"/>
          <w:sz w:val="28"/>
          <w:szCs w:val="28"/>
        </w:rPr>
      </w:pPr>
    </w:p>
    <w:sectPr w:rsidR="00FB7CFE" w:rsidRPr="001345AD"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22BF6"/>
    <w:rsid w:val="001345AD"/>
    <w:rsid w:val="0015274D"/>
    <w:rsid w:val="00171E23"/>
    <w:rsid w:val="00182910"/>
    <w:rsid w:val="00190E45"/>
    <w:rsid w:val="001B1DDC"/>
    <w:rsid w:val="001C4E46"/>
    <w:rsid w:val="001F3A51"/>
    <w:rsid w:val="001F7B53"/>
    <w:rsid w:val="0020445C"/>
    <w:rsid w:val="00227748"/>
    <w:rsid w:val="00286C71"/>
    <w:rsid w:val="002A49AA"/>
    <w:rsid w:val="002D5AED"/>
    <w:rsid w:val="002F6D03"/>
    <w:rsid w:val="00347FC7"/>
    <w:rsid w:val="003601DD"/>
    <w:rsid w:val="00370C4C"/>
    <w:rsid w:val="0038019F"/>
    <w:rsid w:val="00382E3C"/>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E5E34"/>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017AC"/>
    <w:rsid w:val="007572CA"/>
    <w:rsid w:val="00791F6F"/>
    <w:rsid w:val="007C478F"/>
    <w:rsid w:val="00837FAD"/>
    <w:rsid w:val="00860788"/>
    <w:rsid w:val="008920DD"/>
    <w:rsid w:val="008946BF"/>
    <w:rsid w:val="008B26F8"/>
    <w:rsid w:val="008E26E9"/>
    <w:rsid w:val="008E3D19"/>
    <w:rsid w:val="00936BFA"/>
    <w:rsid w:val="00950CFE"/>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5451E"/>
    <w:rsid w:val="00C819C9"/>
    <w:rsid w:val="00C959BA"/>
    <w:rsid w:val="00CA14AD"/>
    <w:rsid w:val="00CF0D54"/>
    <w:rsid w:val="00D00938"/>
    <w:rsid w:val="00D417A2"/>
    <w:rsid w:val="00D4279D"/>
    <w:rsid w:val="00D94F15"/>
    <w:rsid w:val="00DB12C8"/>
    <w:rsid w:val="00DE0D59"/>
    <w:rsid w:val="00E3229D"/>
    <w:rsid w:val="00E33508"/>
    <w:rsid w:val="00E33FD8"/>
    <w:rsid w:val="00E60D98"/>
    <w:rsid w:val="00EA6823"/>
    <w:rsid w:val="00EE5974"/>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C748-C5B1-47FF-AE8A-4FE8561E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1104</Words>
  <Characters>630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cp:lastModifiedBy>
  <cp:revision>77</cp:revision>
  <cp:lastPrinted>2024-05-28T09:15:00Z</cp:lastPrinted>
  <dcterms:created xsi:type="dcterms:W3CDTF">2021-03-04T11:04:00Z</dcterms:created>
  <dcterms:modified xsi:type="dcterms:W3CDTF">2024-05-28T14:09:00Z</dcterms:modified>
</cp:coreProperties>
</file>