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FE" w:rsidRPr="00BE0A39" w:rsidRDefault="0042385D" w:rsidP="00FB7CF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bookmarkStart w:id="0" w:name="_GoBack"/>
      <w:bookmarkEnd w:id="0"/>
      <w:r w:rsidR="00FB7CFE"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9E40AF">
      <w:pPr>
        <w:spacing w:after="0"/>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D25C06" w:rsidRPr="00D25C06">
        <w:rPr>
          <w:rFonts w:ascii="Times New Roman" w:eastAsia="Calibri" w:hAnsi="Times New Roman" w:cs="Times New Roman"/>
          <w:sz w:val="28"/>
          <w:szCs w:val="28"/>
        </w:rPr>
        <w:t>послуг з обробки даних</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D25C06" w:rsidRDefault="00D25C06" w:rsidP="009E40AF">
      <w:pPr>
        <w:spacing w:after="0"/>
        <w:ind w:right="-143" w:firstLine="567"/>
        <w:jc w:val="both"/>
        <w:rPr>
          <w:rFonts w:ascii="Times New Roman" w:eastAsia="Times New Roman" w:hAnsi="Times New Roman" w:cs="Times New Roman"/>
          <w:sz w:val="28"/>
          <w:szCs w:val="28"/>
        </w:rPr>
      </w:pPr>
      <w:r w:rsidRPr="00D25C06">
        <w:rPr>
          <w:rFonts w:ascii="Times New Roman" w:eastAsia="Times New Roman" w:hAnsi="Times New Roman" w:cs="Times New Roman"/>
          <w:sz w:val="28"/>
          <w:szCs w:val="28"/>
        </w:rPr>
        <w:t>Послуги з обробки даних, код ДК 021:2015 - 72310000-1 (Послуги зі зберігання та обробки даних у формі хмарного (віртуального) центру обробки даних).</w:t>
      </w:r>
    </w:p>
    <w:p w:rsidR="00FB7CFE" w:rsidRPr="00BE0A39" w:rsidRDefault="00FB7CFE" w:rsidP="007F7B79">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BE0A39" w:rsidP="007F7B79">
      <w:pPr>
        <w:spacing w:after="0"/>
        <w:ind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UA-2023-</w:t>
      </w:r>
      <w:r w:rsidR="009E40AF">
        <w:rPr>
          <w:rFonts w:ascii="Times New Roman" w:eastAsia="Times New Roman" w:hAnsi="Times New Roman" w:cs="Times New Roman"/>
          <w:sz w:val="28"/>
          <w:szCs w:val="28"/>
        </w:rPr>
        <w:t>12-11-020319-а</w:t>
      </w:r>
      <w:r w:rsidRPr="00BE0A39">
        <w:rPr>
          <w:rFonts w:ascii="Times New Roman" w:eastAsia="Times New Roman" w:hAnsi="Times New Roman" w:cs="Times New Roman"/>
          <w:sz w:val="28"/>
          <w:szCs w:val="28"/>
        </w:rPr>
        <w:t>.</w:t>
      </w:r>
    </w:p>
    <w:p w:rsidR="00FB7CFE" w:rsidRPr="00837FAD"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D25C06">
        <w:rPr>
          <w:rFonts w:ascii="Times New Roman" w:eastAsia="Times New Roman" w:hAnsi="Times New Roman" w:cs="Times New Roman"/>
          <w:sz w:val="28"/>
          <w:szCs w:val="28"/>
        </w:rPr>
        <w:t>70</w:t>
      </w:r>
      <w:r w:rsidR="002F6D03">
        <w:rPr>
          <w:rFonts w:ascii="Times New Roman" w:eastAsia="Times New Roman" w:hAnsi="Times New Roman" w:cs="Times New Roman"/>
          <w:sz w:val="28"/>
          <w:szCs w:val="28"/>
        </w:rPr>
        <w:t>0</w:t>
      </w:r>
      <w:r w:rsidR="00E3229D" w:rsidRPr="00837FAD">
        <w:rPr>
          <w:rFonts w:ascii="Times New Roman" w:eastAsia="Times New Roman" w:hAnsi="Times New Roman" w:cs="Times New Roman"/>
          <w:sz w:val="28"/>
          <w:szCs w:val="28"/>
        </w:rPr>
        <w:t xml:space="preserve"> 0</w:t>
      </w:r>
      <w:r w:rsidR="00B97FEF">
        <w:rPr>
          <w:rFonts w:ascii="Times New Roman" w:eastAsia="Times New Roman" w:hAnsi="Times New Roman" w:cs="Times New Roman"/>
          <w:sz w:val="28"/>
          <w:szCs w:val="28"/>
        </w:rPr>
        <w:t>0</w:t>
      </w:r>
      <w:r w:rsidR="004C2694" w:rsidRPr="00837FAD">
        <w:rPr>
          <w:rFonts w:ascii="Times New Roman" w:eastAsia="Times New Roman" w:hAnsi="Times New Roman" w:cs="Times New Roman"/>
          <w:sz w:val="28"/>
          <w:szCs w:val="28"/>
        </w:rPr>
        <w:t>0,0</w:t>
      </w:r>
      <w:r w:rsidR="00227748" w:rsidRPr="00837FAD">
        <w:rPr>
          <w:rFonts w:ascii="Times New Roman" w:eastAsia="Times New Roman" w:hAnsi="Times New Roman" w:cs="Times New Roman"/>
          <w:sz w:val="28"/>
          <w:szCs w:val="28"/>
        </w:rPr>
        <w:t xml:space="preserve">0 </w:t>
      </w:r>
      <w:r w:rsidRPr="009C1408">
        <w:rPr>
          <w:rFonts w:ascii="Times New Roman" w:eastAsia="Times New Roman" w:hAnsi="Times New Roman" w:cs="Times New Roman"/>
          <w:sz w:val="28"/>
          <w:szCs w:val="28"/>
        </w:rPr>
        <w:t>грн</w:t>
      </w:r>
      <w:r w:rsidR="00BE0A39" w:rsidRPr="009C1408">
        <w:rPr>
          <w:rFonts w:ascii="Times New Roman" w:eastAsia="Times New Roman" w:hAnsi="Times New Roman" w:cs="Times New Roman"/>
          <w:sz w:val="28"/>
          <w:szCs w:val="28"/>
        </w:rPr>
        <w:t xml:space="preserve"> (з ПДВ).</w:t>
      </w:r>
    </w:p>
    <w:p w:rsidR="00FB7CFE" w:rsidRPr="00BE0A39"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D25C06">
        <w:rPr>
          <w:rFonts w:ascii="Times New Roman" w:eastAsia="Times New Roman" w:hAnsi="Times New Roman" w:cs="Times New Roman"/>
          <w:sz w:val="28"/>
          <w:szCs w:val="28"/>
        </w:rPr>
        <w:t>п</w:t>
      </w:r>
      <w:r w:rsidR="00D25C06" w:rsidRPr="00D25C06">
        <w:rPr>
          <w:rFonts w:ascii="Times New Roman" w:eastAsia="Times New Roman" w:hAnsi="Times New Roman" w:cs="Times New Roman"/>
          <w:sz w:val="28"/>
          <w:szCs w:val="28"/>
        </w:rPr>
        <w:t xml:space="preserve">ослуг з обробки даних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6D1BBB" w:rsidRPr="00BE0A39" w:rsidRDefault="006D1BBB" w:rsidP="009E40AF">
      <w:pPr>
        <w:spacing w:after="0"/>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Визначальними критеріями при виборі послуги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w:t>
      </w:r>
      <w:r w:rsidR="006D1BBB">
        <w:rPr>
          <w:rFonts w:ascii="Times New Roman" w:eastAsia="Times New Roman" w:hAnsi="Times New Roman" w:cs="Times New Roman"/>
          <w:sz w:val="28"/>
          <w:szCs w:val="28"/>
        </w:rPr>
        <w:t xml:space="preserve">з вказаними сукупними характеристиками є </w:t>
      </w:r>
      <w:r w:rsidRPr="00BE0A39">
        <w:rPr>
          <w:rFonts w:ascii="Times New Roman" w:eastAsia="Times New Roman" w:hAnsi="Times New Roman" w:cs="Times New Roman"/>
          <w:sz w:val="28"/>
          <w:szCs w:val="28"/>
        </w:rPr>
        <w:t xml:space="preserve"> економічно доцільною. </w:t>
      </w:r>
    </w:p>
    <w:p w:rsidR="00FB7CFE" w:rsidRPr="00BE0A39" w:rsidRDefault="00FB7CFE" w:rsidP="009E40AF">
      <w:pPr>
        <w:spacing w:after="0"/>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9E40AF">
      <w:pPr>
        <w:spacing w:after="0"/>
        <w:ind w:right="-1"/>
        <w:rPr>
          <w:rFonts w:ascii="Times New Roman" w:eastAsia="Calibri" w:hAnsi="Times New Roman" w:cs="Times New Roman"/>
          <w:sz w:val="28"/>
          <w:szCs w:val="28"/>
        </w:rPr>
      </w:pPr>
    </w:p>
    <w:p w:rsidR="00FB7CFE" w:rsidRPr="00BE0A39" w:rsidRDefault="00FB7CFE" w:rsidP="009E40AF">
      <w:pPr>
        <w:spacing w:after="0"/>
        <w:ind w:left="-142" w:right="-284"/>
        <w:rPr>
          <w:rFonts w:ascii="Times New Roman" w:eastAsia="Calibri" w:hAnsi="Times New Roman" w:cs="Times New Roman"/>
          <w:sz w:val="28"/>
          <w:szCs w:val="28"/>
        </w:rPr>
      </w:pPr>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22BF6"/>
    <w:rsid w:val="0015274D"/>
    <w:rsid w:val="00182910"/>
    <w:rsid w:val="00190E45"/>
    <w:rsid w:val="00194700"/>
    <w:rsid w:val="001B1DDC"/>
    <w:rsid w:val="001C4E46"/>
    <w:rsid w:val="001F3A51"/>
    <w:rsid w:val="001F7B53"/>
    <w:rsid w:val="0020445C"/>
    <w:rsid w:val="00227748"/>
    <w:rsid w:val="00286C71"/>
    <w:rsid w:val="002D5AED"/>
    <w:rsid w:val="002F6D03"/>
    <w:rsid w:val="00347FC7"/>
    <w:rsid w:val="00370C4C"/>
    <w:rsid w:val="0038019F"/>
    <w:rsid w:val="003920C0"/>
    <w:rsid w:val="00393FD7"/>
    <w:rsid w:val="003B09E1"/>
    <w:rsid w:val="003D3DB9"/>
    <w:rsid w:val="003E2EC5"/>
    <w:rsid w:val="0042385D"/>
    <w:rsid w:val="00436656"/>
    <w:rsid w:val="004B0942"/>
    <w:rsid w:val="004C2694"/>
    <w:rsid w:val="004E2E65"/>
    <w:rsid w:val="004F4096"/>
    <w:rsid w:val="004F7778"/>
    <w:rsid w:val="005026F5"/>
    <w:rsid w:val="005241B4"/>
    <w:rsid w:val="0053773C"/>
    <w:rsid w:val="005621FD"/>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1BBB"/>
    <w:rsid w:val="006D6144"/>
    <w:rsid w:val="007572CA"/>
    <w:rsid w:val="00791F6F"/>
    <w:rsid w:val="007F7B79"/>
    <w:rsid w:val="00837FAD"/>
    <w:rsid w:val="0084743D"/>
    <w:rsid w:val="00860788"/>
    <w:rsid w:val="008920DD"/>
    <w:rsid w:val="008946BF"/>
    <w:rsid w:val="008B26F8"/>
    <w:rsid w:val="008E26E9"/>
    <w:rsid w:val="00936BFA"/>
    <w:rsid w:val="0095129C"/>
    <w:rsid w:val="00967420"/>
    <w:rsid w:val="0097205C"/>
    <w:rsid w:val="009A4C69"/>
    <w:rsid w:val="009C1408"/>
    <w:rsid w:val="009E40AF"/>
    <w:rsid w:val="009F610E"/>
    <w:rsid w:val="00A05389"/>
    <w:rsid w:val="00A100AA"/>
    <w:rsid w:val="00A248D9"/>
    <w:rsid w:val="00A461AE"/>
    <w:rsid w:val="00A83726"/>
    <w:rsid w:val="00AD1686"/>
    <w:rsid w:val="00AF2E08"/>
    <w:rsid w:val="00AF535B"/>
    <w:rsid w:val="00B12373"/>
    <w:rsid w:val="00B2215C"/>
    <w:rsid w:val="00B44B35"/>
    <w:rsid w:val="00B6060F"/>
    <w:rsid w:val="00B6167A"/>
    <w:rsid w:val="00B9391E"/>
    <w:rsid w:val="00B97FEF"/>
    <w:rsid w:val="00BB487F"/>
    <w:rsid w:val="00BD57A7"/>
    <w:rsid w:val="00BE0A39"/>
    <w:rsid w:val="00BE5100"/>
    <w:rsid w:val="00C1783C"/>
    <w:rsid w:val="00C31074"/>
    <w:rsid w:val="00C31E90"/>
    <w:rsid w:val="00C32B47"/>
    <w:rsid w:val="00C34723"/>
    <w:rsid w:val="00C375EB"/>
    <w:rsid w:val="00C40371"/>
    <w:rsid w:val="00C50EBF"/>
    <w:rsid w:val="00C819C9"/>
    <w:rsid w:val="00CA14AD"/>
    <w:rsid w:val="00CF0D54"/>
    <w:rsid w:val="00D25C06"/>
    <w:rsid w:val="00D417A2"/>
    <w:rsid w:val="00D4279D"/>
    <w:rsid w:val="00D94F15"/>
    <w:rsid w:val="00DB12C8"/>
    <w:rsid w:val="00E3229D"/>
    <w:rsid w:val="00E33508"/>
    <w:rsid w:val="00E33FD8"/>
    <w:rsid w:val="00E476FF"/>
    <w:rsid w:val="00E60D98"/>
    <w:rsid w:val="00EA6823"/>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8464-B3DD-45A5-AFD8-EC927F43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1181</Words>
  <Characters>674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75</cp:revision>
  <cp:lastPrinted>2023-10-11T12:33:00Z</cp:lastPrinted>
  <dcterms:created xsi:type="dcterms:W3CDTF">2021-03-04T11:04:00Z</dcterms:created>
  <dcterms:modified xsi:type="dcterms:W3CDTF">2023-12-13T11:03:00Z</dcterms:modified>
</cp:coreProperties>
</file>