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DA7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3A2CF1" w:rsidRDefault="00CB6903" w:rsidP="00CB6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паперової продукції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>озміру бюджетного призначення, очікуваної вартості предмета закупівлі</w:t>
      </w:r>
    </w:p>
    <w:p w:rsidR="00DA7EA1" w:rsidRPr="003A2CF1" w:rsidRDefault="00DA7EA1" w:rsidP="00DA7EA1">
      <w:pPr>
        <w:jc w:val="both"/>
        <w:rPr>
          <w:i/>
          <w:sz w:val="24"/>
          <w:szCs w:val="24"/>
        </w:rPr>
      </w:pPr>
      <w:r w:rsidRPr="003A2CF1">
        <w:rPr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A2CF1">
        <w:rPr>
          <w:i/>
          <w:sz w:val="24"/>
          <w:szCs w:val="24"/>
        </w:rPr>
        <w:t xml:space="preserve"> (зі змінами)</w:t>
      </w:r>
    </w:p>
    <w:p w:rsidR="00DA7EA1" w:rsidRPr="003A2CF1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Служба безпеки</w:t>
      </w:r>
      <w:r w:rsidR="002D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2CF1"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r w:rsidR="002D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м. Київ</w:t>
      </w:r>
      <w:r w:rsidR="00FB516B"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9502C" w:rsidRPr="003A2CF1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 предмета закупівлі із зазначенням коду за Є</w:t>
      </w:r>
      <w:r w:rsidR="00396AC8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диним закупівельним словником (</w:t>
      </w:r>
      <w:r w:rsidR="0079502C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лотів)</w:t>
      </w:r>
      <w:r w:rsidR="00DA72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</w:t>
      </w:r>
      <w:r w:rsidR="0079502C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 наявності): </w:t>
      </w:r>
      <w:r w:rsidR="00101F4E" w:rsidRPr="002D49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C9238F" w:rsidRPr="002D490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фісний папір формату А-4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>, код 30190000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-7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 Офісне устаткування та приладдя різне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за ДК 021:2015 «Єдиний закупівельний словник».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3A2CF1" w:rsidRDefault="0079502C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CF1">
        <w:rPr>
          <w:rFonts w:ascii="Times New Roman" w:eastAsia="Calibri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3A2CF1">
        <w:rPr>
          <w:rFonts w:ascii="Times New Roman" w:eastAsia="Calibri" w:hAnsi="Times New Roman" w:cs="Times New Roman"/>
          <w:sz w:val="24"/>
          <w:szCs w:val="24"/>
        </w:rPr>
        <w:t>:</w:t>
      </w:r>
      <w:r w:rsidR="00C03F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F29">
        <w:rPr>
          <w:rFonts w:ascii="Times New Roman" w:eastAsia="Calibri" w:hAnsi="Times New Roman" w:cs="Times New Roman"/>
          <w:sz w:val="24"/>
          <w:szCs w:val="24"/>
          <w:lang w:val="en-US"/>
        </w:rPr>
        <w:t>UA</w:t>
      </w:r>
      <w:r w:rsidR="00C03F29" w:rsidRPr="00C03F29">
        <w:rPr>
          <w:rFonts w:ascii="Times New Roman" w:eastAsia="Calibri" w:hAnsi="Times New Roman" w:cs="Times New Roman"/>
          <w:sz w:val="24"/>
          <w:szCs w:val="24"/>
          <w:lang w:val="ru-RU"/>
        </w:rPr>
        <w:t>-2023-12-08-018901-</w:t>
      </w:r>
      <w:r w:rsidR="00C03F29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3A2C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6F3" w:rsidRPr="003A2CF1" w:rsidRDefault="0079502C" w:rsidP="00FB516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CF1">
        <w:rPr>
          <w:rFonts w:ascii="Times New Roman" w:eastAsia="Calibri" w:hAnsi="Times New Roman" w:cs="Times New Roman"/>
          <w:b/>
          <w:sz w:val="24"/>
          <w:szCs w:val="24"/>
        </w:rPr>
        <w:t>Розмір бюджетного призначення:</w:t>
      </w:r>
      <w:r w:rsidRPr="003A2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3354" w:rsidRPr="00C53354">
        <w:rPr>
          <w:rFonts w:ascii="Times New Roman" w:eastAsia="Calibri" w:hAnsi="Times New Roman" w:cs="Times New Roman"/>
          <w:sz w:val="24"/>
          <w:szCs w:val="24"/>
        </w:rPr>
        <w:t xml:space="preserve">4 958 085,00 </w:t>
      </w:r>
      <w:r w:rsidR="00FB516B" w:rsidRPr="003A2CF1">
        <w:rPr>
          <w:rFonts w:ascii="Times New Roman" w:eastAsia="Calibri" w:hAnsi="Times New Roman" w:cs="Times New Roman"/>
          <w:sz w:val="24"/>
          <w:szCs w:val="24"/>
        </w:rPr>
        <w:t xml:space="preserve">грн, згідно з кошторисом на 2023 рік. </w:t>
      </w:r>
    </w:p>
    <w:p w:rsidR="0079502C" w:rsidRPr="003A2CF1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та обґрунтування очікуваної вартості предмета закупівлі:</w:t>
      </w:r>
      <w:r w:rsid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354" w:rsidRPr="00C5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4 958 085,00 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</w:t>
      </w:r>
      <w:r w:rsidR="00B778E4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КЕКВ 2210, КПКВ </w:t>
      </w:r>
      <w:r w:rsidR="00B778E4" w:rsidRPr="003A2CF1">
        <w:rPr>
          <w:rFonts w:ascii="Times New Roman" w:hAnsi="Times New Roman" w:cs="Times New Roman"/>
          <w:sz w:val="24"/>
          <w:szCs w:val="24"/>
        </w:rPr>
        <w:t>6521010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417" w:rsidRPr="003A2CF1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основі даних пропозиції  постачальника) на дату формування очікува</w:t>
      </w:r>
      <w:r w:rsidR="00FF75FB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ної вартості предмета закупівлі,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A2CF1" w:rsidRDefault="00985F72" w:rsidP="00CB6903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Визначення обсягу предмета закупівлі обумовлено аналізом річних звіт-заявок на </w:t>
      </w:r>
      <w:r w:rsidR="003A2CF1">
        <w:rPr>
          <w:sz w:val="24"/>
        </w:rPr>
        <w:t xml:space="preserve">       </w:t>
      </w:r>
      <w:r w:rsidRPr="003A2CF1">
        <w:rPr>
          <w:sz w:val="24"/>
        </w:rPr>
        <w:t>2023 рік для забезпечення потреб підрозділів, о</w:t>
      </w:r>
      <w:r w:rsidR="003A2CF1">
        <w:rPr>
          <w:sz w:val="24"/>
        </w:rPr>
        <w:t>рганів та закладів</w:t>
      </w:r>
      <w:r w:rsidR="00C9238F" w:rsidRPr="003A2CF1">
        <w:rPr>
          <w:sz w:val="24"/>
        </w:rPr>
        <w:t xml:space="preserve"> </w:t>
      </w:r>
      <w:r w:rsidRPr="003A2CF1">
        <w:rPr>
          <w:sz w:val="24"/>
        </w:rPr>
        <w:t>СБ України.</w:t>
      </w:r>
    </w:p>
    <w:p w:rsidR="00642756" w:rsidRPr="003A2CF1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технічних, якісних характеристик.</w:t>
      </w:r>
    </w:p>
    <w:p w:rsidR="00FF75FB" w:rsidRPr="003A2CF1" w:rsidRDefault="00FF75FB" w:rsidP="00607410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</w:t>
      </w:r>
      <w:r w:rsidR="00C9238F" w:rsidRPr="003A2CF1">
        <w:rPr>
          <w:sz w:val="24"/>
        </w:rPr>
        <w:t>копіювальних, факсимільних апара</w:t>
      </w:r>
      <w:r w:rsidRPr="003A2CF1">
        <w:rPr>
          <w:sz w:val="24"/>
        </w:rPr>
        <w:t>тів та принтерів, що перебувають у користуванні працівників. З огляду на вищевикладене, для паперової продукції визначені наступні характеристики:</w:t>
      </w:r>
    </w:p>
    <w:p w:rsidR="00FF75FB" w:rsidRPr="003A2CF1" w:rsidRDefault="00607410" w:rsidP="00607410">
      <w:pPr>
        <w:pStyle w:val="a4"/>
        <w:ind w:firstLine="567"/>
        <w:rPr>
          <w:sz w:val="24"/>
        </w:rPr>
      </w:pPr>
      <w:r w:rsidRPr="003A2CF1">
        <w:rPr>
          <w:sz w:val="24"/>
        </w:rPr>
        <w:t>Папір офісний формату А-4; щільність, г/м², згідно ISO 536 – 80; товщина листа, мікрон, згідно ISO 534 – 105±3; білизна, %, по CIE,</w:t>
      </w:r>
      <w:r w:rsidR="00C9238F" w:rsidRPr="003A2CF1">
        <w:rPr>
          <w:sz w:val="24"/>
        </w:rPr>
        <w:t xml:space="preserve"> згідно ISO 11475 – не менше 150</w:t>
      </w:r>
      <w:r w:rsidRPr="003A2CF1">
        <w:rPr>
          <w:sz w:val="24"/>
        </w:rPr>
        <w:t xml:space="preserve">; непрозорість, %, згідно ISO 2471 – не менше 92; яскравість, %, згідно ISO 2470 – не менше 95; </w:t>
      </w:r>
      <w:r w:rsidR="00C9238F" w:rsidRPr="003A2CF1">
        <w:rPr>
          <w:sz w:val="24"/>
        </w:rPr>
        <w:t xml:space="preserve">шорсткість, </w:t>
      </w:r>
      <w:r w:rsidRPr="003A2CF1">
        <w:rPr>
          <w:sz w:val="24"/>
        </w:rPr>
        <w:t>м</w:t>
      </w:r>
      <w:r w:rsidR="00C9238F" w:rsidRPr="003A2CF1">
        <w:rPr>
          <w:sz w:val="24"/>
        </w:rPr>
        <w:t>л/хв., згідно ISO 8791-2 – 200±2</w:t>
      </w:r>
      <w:r w:rsidRPr="003A2CF1">
        <w:rPr>
          <w:sz w:val="24"/>
        </w:rPr>
        <w:t>0. Пакування паперу – пачка, по 500 аркушів.</w:t>
      </w:r>
    </w:p>
    <w:p w:rsidR="00DB23A1" w:rsidRPr="003A2CF1" w:rsidRDefault="00607410" w:rsidP="00DB23A1">
      <w:pPr>
        <w:pStyle w:val="a4"/>
        <w:ind w:firstLine="567"/>
        <w:rPr>
          <w:sz w:val="24"/>
        </w:rPr>
      </w:pPr>
      <w:r w:rsidRPr="003A2CF1">
        <w:rPr>
          <w:sz w:val="24"/>
        </w:rPr>
        <w:t>Якісні та технічні характеристики не є унікальними та можуть бути поставлені цілим рядом постачальників</w:t>
      </w:r>
      <w:r w:rsidR="00DB23A1" w:rsidRPr="003A2CF1">
        <w:rPr>
          <w:sz w:val="24"/>
        </w:rPr>
        <w:t>. Папір з даними технічними характеристиками забезпечує високу якість при друці, відсутність заломів та зажовувань в друкувальних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</w:p>
    <w:p w:rsidR="00124970" w:rsidRPr="003A2CF1" w:rsidRDefault="00124970" w:rsidP="00F93900">
      <w:pPr>
        <w:pStyle w:val="a4"/>
        <w:ind w:right="0" w:firstLine="567"/>
        <w:rPr>
          <w:b/>
          <w:sz w:val="24"/>
        </w:rPr>
      </w:pPr>
    </w:p>
    <w:p w:rsidR="003A2CF1" w:rsidRPr="003A2CF1" w:rsidRDefault="003A2CF1" w:rsidP="00BB06F3">
      <w:pPr>
        <w:pStyle w:val="a4"/>
        <w:ind w:right="0" w:firstLine="0"/>
        <w:rPr>
          <w:sz w:val="24"/>
        </w:rPr>
      </w:pPr>
      <w:bookmarkStart w:id="0" w:name="_GoBack"/>
      <w:bookmarkEnd w:id="0"/>
    </w:p>
    <w:sectPr w:rsidR="003A2CF1" w:rsidRPr="003A2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101F4E"/>
    <w:rsid w:val="00124970"/>
    <w:rsid w:val="001B3071"/>
    <w:rsid w:val="00267967"/>
    <w:rsid w:val="002D490C"/>
    <w:rsid w:val="00396AC8"/>
    <w:rsid w:val="003A2CF1"/>
    <w:rsid w:val="00445EB3"/>
    <w:rsid w:val="00533E01"/>
    <w:rsid w:val="00607410"/>
    <w:rsid w:val="00642756"/>
    <w:rsid w:val="0079502C"/>
    <w:rsid w:val="007E3049"/>
    <w:rsid w:val="009845B0"/>
    <w:rsid w:val="00985F72"/>
    <w:rsid w:val="00B04EF5"/>
    <w:rsid w:val="00B778E4"/>
    <w:rsid w:val="00B77A55"/>
    <w:rsid w:val="00BA507A"/>
    <w:rsid w:val="00BB06F3"/>
    <w:rsid w:val="00C03F29"/>
    <w:rsid w:val="00C53354"/>
    <w:rsid w:val="00C9238F"/>
    <w:rsid w:val="00CA3547"/>
    <w:rsid w:val="00CB6903"/>
    <w:rsid w:val="00D069C8"/>
    <w:rsid w:val="00D43410"/>
    <w:rsid w:val="00DA722C"/>
    <w:rsid w:val="00DA7EA1"/>
    <w:rsid w:val="00DB23A1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16</cp:revision>
  <cp:lastPrinted>2023-09-15T11:50:00Z</cp:lastPrinted>
  <dcterms:created xsi:type="dcterms:W3CDTF">2023-05-12T12:03:00Z</dcterms:created>
  <dcterms:modified xsi:type="dcterms:W3CDTF">2023-12-08T15:05:00Z</dcterms:modified>
</cp:coreProperties>
</file>