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Інформація щодо виконання вимог</w:t>
      </w:r>
    </w:p>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firstRow="0" w:lastRow="0" w:firstColumn="0" w:lastColumn="0" w:noHBand="0" w:noVBand="0"/>
      </w:tblPr>
      <w:tblGrid>
        <w:gridCol w:w="424"/>
        <w:gridCol w:w="3647"/>
        <w:gridCol w:w="5676"/>
      </w:tblGrid>
      <w:tr w:rsidR="00A56736"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002063">
            <w:pPr>
              <w:spacing w:after="0" w:line="240" w:lineRule="auto"/>
              <w:jc w:val="both"/>
              <w:rPr>
                <w:rFonts w:ascii="Times New Roman" w:hAnsi="Times New Roman" w:cs="Times New Roman"/>
              </w:rPr>
            </w:pPr>
            <w:r w:rsidRPr="002C38A7">
              <w:rPr>
                <w:rFonts w:ascii="Times New Roman" w:eastAsia="Times New Roman" w:hAnsi="Times New Roman" w:cs="Times New Roman"/>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pPr>
              <w:spacing w:after="0" w:line="240" w:lineRule="auto"/>
              <w:jc w:val="both"/>
              <w:rPr>
                <w:rFonts w:ascii="Times New Roman" w:hAnsi="Times New Roman" w:cs="Times New Roman"/>
              </w:rPr>
            </w:pPr>
            <w:r w:rsidRPr="002C38A7">
              <w:rPr>
                <w:rFonts w:ascii="Times New Roman" w:hAnsi="Times New Roman" w:cs="Times New Roman"/>
              </w:rPr>
              <w:t>Найменування замовника:</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rsidP="00A25C3A">
            <w:pPr>
              <w:spacing w:after="0" w:line="276" w:lineRule="auto"/>
              <w:jc w:val="both"/>
              <w:rPr>
                <w:rFonts w:ascii="Times New Roman" w:hAnsi="Times New Roman" w:cs="Times New Roman"/>
              </w:rPr>
            </w:pPr>
            <w:r w:rsidRPr="002C38A7">
              <w:rPr>
                <w:rFonts w:ascii="Times New Roman" w:hAnsi="Times New Roman" w:cs="Times New Roman"/>
              </w:rPr>
              <w:t xml:space="preserve">Санаторій "Одеса" Служби безпеки України Ідентифікаційний код замовника в ЄДР: 20000025 Місцезнаходження замовника: Французький бульвар, 52, м. Одеса, Одеська область, 65067, Україна </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eastAsia="Times New Roman" w:hAnsi="Times New Roman" w:cs="Times New Roman"/>
              </w:rPr>
            </w:pP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rsidP="002318D5">
            <w:pPr>
              <w:spacing w:after="0" w:line="240" w:lineRule="auto"/>
              <w:jc w:val="both"/>
              <w:rPr>
                <w:rFonts w:ascii="Times New Roman" w:hAnsi="Times New Roman" w:cs="Times New Roman"/>
              </w:rPr>
            </w:pPr>
            <w:r w:rsidRPr="002C38A7">
              <w:rPr>
                <w:rFonts w:ascii="Times New Roman" w:eastAsia="Times New Roman" w:hAnsi="Times New Roman" w:cs="Times New Roman"/>
                <w:b/>
              </w:rPr>
              <w:t>Назва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31DA" w:rsidRPr="00A731DA" w:rsidRDefault="00A731DA" w:rsidP="00A731DA">
            <w:pPr>
              <w:tabs>
                <w:tab w:val="left" w:pos="0"/>
              </w:tabs>
              <w:jc w:val="center"/>
              <w:rPr>
                <w:rFonts w:ascii="Times New Roman" w:hAnsi="Times New Roman" w:cs="Times New Roman"/>
              </w:rPr>
            </w:pPr>
            <w:r w:rsidRPr="00A731DA">
              <w:rPr>
                <w:rFonts w:ascii="Times New Roman" w:hAnsi="Times New Roman" w:cs="Times New Roman"/>
              </w:rPr>
              <w:t>«</w:t>
            </w:r>
            <w:r w:rsidR="00206791" w:rsidRPr="00206791">
              <w:rPr>
                <w:rFonts w:ascii="Times New Roman" w:hAnsi="Times New Roman" w:cs="Times New Roman"/>
              </w:rPr>
              <w:t>Помідори відкритого ґрунту. Огірки відкритого ґрунту</w:t>
            </w:r>
            <w:r w:rsidRPr="00A731DA">
              <w:rPr>
                <w:rFonts w:ascii="Times New Roman" w:hAnsi="Times New Roman" w:cs="Times New Roman"/>
              </w:rPr>
              <w:t xml:space="preserve">». </w:t>
            </w:r>
          </w:p>
          <w:p w:rsidR="00A25C3A" w:rsidRPr="002C38A7" w:rsidRDefault="00A731DA" w:rsidP="00A731DA">
            <w:pPr>
              <w:spacing w:after="0" w:line="276" w:lineRule="auto"/>
              <w:jc w:val="both"/>
              <w:rPr>
                <w:rFonts w:ascii="Times New Roman" w:hAnsi="Times New Roman" w:cs="Times New Roman"/>
              </w:rPr>
            </w:pPr>
            <w:r w:rsidRPr="00A731DA">
              <w:rPr>
                <w:rFonts w:ascii="Times New Roman" w:hAnsi="Times New Roman" w:cs="Times New Roman"/>
              </w:rPr>
              <w:t>Код ДК 021:2015 03220000-9 Овочі, фрукти та горіхи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Вид процедури</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332C1C" w:rsidP="00A610FC">
            <w:pPr>
              <w:spacing w:after="0" w:line="240" w:lineRule="auto"/>
              <w:jc w:val="both"/>
              <w:rPr>
                <w:rFonts w:ascii="Times New Roman" w:hAnsi="Times New Roman" w:cs="Times New Roman"/>
              </w:rPr>
            </w:pPr>
            <w:proofErr w:type="spellStart"/>
            <w:r w:rsidRPr="002C38A7">
              <w:rPr>
                <w:rFonts w:ascii="Times New Roman" w:eastAsia="Times New Roman" w:hAnsi="Times New Roman" w:cs="Times New Roman"/>
                <w:lang w:val="ru-RU"/>
              </w:rPr>
              <w:t>Відкриті</w:t>
            </w:r>
            <w:proofErr w:type="spellEnd"/>
            <w:r w:rsidRPr="002C38A7">
              <w:rPr>
                <w:rFonts w:ascii="Times New Roman" w:eastAsia="Times New Roman" w:hAnsi="Times New Roman" w:cs="Times New Roman"/>
                <w:lang w:val="ru-RU"/>
              </w:rPr>
              <w:t xml:space="preserve"> торги</w:t>
            </w:r>
            <w:r w:rsidR="002C38A7" w:rsidRPr="002C38A7">
              <w:rPr>
                <w:rFonts w:ascii="Times New Roman" w:eastAsia="Times New Roman" w:hAnsi="Times New Roman" w:cs="Times New Roman"/>
                <w:lang w:val="ru-RU"/>
              </w:rPr>
              <w:t xml:space="preserve"> з </w:t>
            </w:r>
            <w:proofErr w:type="spellStart"/>
            <w:r w:rsidR="002C38A7" w:rsidRPr="002C38A7">
              <w:rPr>
                <w:rFonts w:ascii="Times New Roman" w:eastAsia="Times New Roman" w:hAnsi="Times New Roman" w:cs="Times New Roman"/>
                <w:lang w:val="ru-RU"/>
              </w:rPr>
              <w:t>особливостями</w:t>
            </w:r>
            <w:proofErr w:type="spellEnd"/>
            <w:proofErr w:type="gramStart"/>
            <w:r w:rsidRPr="002C38A7">
              <w:rPr>
                <w:rFonts w:ascii="Times New Roman" w:eastAsia="Times New Roman" w:hAnsi="Times New Roman" w:cs="Times New Roman"/>
                <w:lang w:val="ru-RU"/>
              </w:rPr>
              <w:t xml:space="preserve"> </w:t>
            </w:r>
            <w:r w:rsidR="00A25C3A" w:rsidRPr="002C38A7">
              <w:rPr>
                <w:rFonts w:ascii="Times New Roman" w:eastAsia="Times New Roman" w:hAnsi="Times New Roman" w:cs="Times New Roman"/>
                <w:lang w:val="ru-RU"/>
              </w:rPr>
              <w:t xml:space="preserve"> .</w:t>
            </w:r>
            <w:proofErr w:type="gramEnd"/>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Унікальний номер оголошення про проведення конкурентної процедури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BE755C" w:rsidP="00ED6DB5">
            <w:pPr>
              <w:spacing w:after="0" w:line="240" w:lineRule="auto"/>
              <w:jc w:val="both"/>
              <w:rPr>
                <w:rFonts w:ascii="Times New Roman" w:hAnsi="Times New Roman" w:cs="Times New Roman"/>
                <w:b/>
              </w:rPr>
            </w:pPr>
            <w:r w:rsidRPr="00BE755C">
              <w:rPr>
                <w:rFonts w:ascii="Arial" w:hAnsi="Arial" w:cs="Arial"/>
                <w:color w:val="333333"/>
                <w:sz w:val="20"/>
                <w:szCs w:val="20"/>
                <w:shd w:val="clear" w:color="auto" w:fill="FFFFFF"/>
              </w:rPr>
              <w:t>UA-2023-05-22-005027-a</w:t>
            </w:r>
            <w:bookmarkStart w:id="0" w:name="_GoBack"/>
            <w:bookmarkEnd w:id="0"/>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Очікувана вартість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732867" w:rsidP="009D1C1C">
            <w:pPr>
              <w:pStyle w:val="a3"/>
              <w:ind w:firstLine="0"/>
              <w:rPr>
                <w:sz w:val="22"/>
                <w:szCs w:val="22"/>
              </w:rPr>
            </w:pPr>
            <w:r w:rsidRPr="00732867">
              <w:rPr>
                <w:sz w:val="22"/>
                <w:szCs w:val="22"/>
              </w:rPr>
              <w:t>Очікувана вартість закупівлі, грн. складає</w:t>
            </w:r>
            <w:r w:rsidRPr="00732867">
              <w:rPr>
                <w:sz w:val="22"/>
                <w:szCs w:val="22"/>
              </w:rPr>
              <w:tab/>
            </w:r>
            <w:r w:rsidR="00206791" w:rsidRPr="00206791">
              <w:rPr>
                <w:sz w:val="22"/>
                <w:szCs w:val="22"/>
              </w:rPr>
              <w:t>361 000  грн. 00 коп. (триста шістдесят одна тисяча грн. 00 коп.) з урахуванням ПДВ</w:t>
            </w:r>
            <w:r w:rsidR="009D1C1C" w:rsidRPr="002C38A7">
              <w:rPr>
                <w:sz w:val="22"/>
                <w:szCs w:val="22"/>
              </w:rPr>
              <w:t xml:space="preserve"> </w:t>
            </w:r>
            <w:r w:rsidR="00A25C3A" w:rsidRPr="002C38A7">
              <w:rPr>
                <w:sz w:val="22"/>
                <w:szCs w:val="22"/>
              </w:rPr>
              <w:t>Джерело фінансування – кошти загального</w:t>
            </w:r>
            <w:r w:rsidR="00332C1C" w:rsidRPr="002C38A7">
              <w:rPr>
                <w:sz w:val="22"/>
                <w:szCs w:val="22"/>
              </w:rPr>
              <w:t xml:space="preserve"> та спеціального  фондів</w:t>
            </w:r>
            <w:r w:rsidR="00A25C3A" w:rsidRPr="002C38A7">
              <w:rPr>
                <w:sz w:val="22"/>
                <w:szCs w:val="22"/>
              </w:rPr>
              <w:t xml:space="preserve"> Державного бюджету України.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Обґрунтування технічних та якісних характеристик предмета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 xml:space="preserve">Моніторинг цін здійснювався у відповідності до ч.1 р.2 та ч.2 р.3 Інструкції «Про порядок організації та здійснення </w:t>
            </w:r>
            <w:proofErr w:type="spellStart"/>
            <w:r w:rsidRPr="003309FF">
              <w:rPr>
                <w:rFonts w:ascii="Times New Roman" w:hAnsi="Times New Roman" w:cs="Times New Roman"/>
                <w:color w:val="333333"/>
                <w:shd w:val="clear" w:color="auto" w:fill="FFFFFF"/>
              </w:rPr>
              <w:t>закупівель</w:t>
            </w:r>
            <w:proofErr w:type="spellEnd"/>
            <w:r w:rsidRPr="003309FF">
              <w:rPr>
                <w:rFonts w:ascii="Times New Roman" w:hAnsi="Times New Roman" w:cs="Times New Roman"/>
                <w:color w:val="333333"/>
                <w:shd w:val="clear" w:color="auto" w:fill="FFFFFF"/>
              </w:rPr>
              <w:t xml:space="preserve"> товарів, робіт та послуг за бюджетні кошти в СБУ», затвердженого наказом ЦУ СБУ від 31.05.2016 № 273. </w:t>
            </w:r>
          </w:p>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 xml:space="preserve">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порівняння ринкових цін, виходячи з необхідних функцій та економічної доцільності. Дослідження проводилося шляхом аналізу інформації. Очікувана вартість закупівлі сформована на підставі отриманих комерційних пропозицій від потенційних учасників процедури закупівлі щодо технічних, якісних та кількісних характеристик предмету закупівлі. </w:t>
            </w:r>
          </w:p>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 xml:space="preserve">Зокрема: </w:t>
            </w:r>
          </w:p>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1.</w:t>
            </w:r>
            <w:r w:rsidRPr="003309FF">
              <w:rPr>
                <w:rFonts w:ascii="Times New Roman" w:hAnsi="Times New Roman" w:cs="Times New Roman"/>
                <w:color w:val="333333"/>
                <w:shd w:val="clear" w:color="auto" w:fill="FFFFFF"/>
              </w:rPr>
              <w:tab/>
              <w:t xml:space="preserve">ТОВ «ІДЕАЛ ТРЕЙДИНГ» - загальна цінова пропозиція (2 позиції) – </w:t>
            </w:r>
          </w:p>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 xml:space="preserve">336 000,00 грн. з урахуванням ПДВ; </w:t>
            </w:r>
          </w:p>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 xml:space="preserve">2. ТОВ «ПРОЕКТ ІНВЕСТ XXI» загальна цінова пропозиція (2 позиції) – 381 000,00 грн з урахуванням ПДВ; </w:t>
            </w:r>
          </w:p>
          <w:p w:rsidR="003309FF" w:rsidRPr="003309FF" w:rsidRDefault="003309FF" w:rsidP="003309FF">
            <w:pPr>
              <w:ind w:firstLine="708"/>
              <w:jc w:val="both"/>
              <w:textAlignment w:val="baseline"/>
              <w:rPr>
                <w:rFonts w:ascii="Times New Roman" w:hAnsi="Times New Roman" w:cs="Times New Roman"/>
                <w:color w:val="333333"/>
                <w:shd w:val="clear" w:color="auto" w:fill="FFFFFF"/>
              </w:rPr>
            </w:pPr>
            <w:r w:rsidRPr="003309FF">
              <w:rPr>
                <w:rFonts w:ascii="Times New Roman" w:hAnsi="Times New Roman" w:cs="Times New Roman"/>
                <w:color w:val="333333"/>
                <w:shd w:val="clear" w:color="auto" w:fill="FFFFFF"/>
              </w:rPr>
              <w:t>3. Приватне підприємство «ЮНІОН ТРЕЙД ПЛЮС» загальна цінова пропозиція (2 позиції) – 365 500,00 грн. з урахуванням ПДВ.</w:t>
            </w:r>
          </w:p>
          <w:p w:rsidR="00A25C3A" w:rsidRPr="002C38A7" w:rsidRDefault="003309FF" w:rsidP="003309FF">
            <w:pPr>
              <w:ind w:firstLine="708"/>
              <w:jc w:val="both"/>
              <w:textAlignment w:val="baseline"/>
              <w:rPr>
                <w:rFonts w:ascii="Times New Roman" w:hAnsi="Times New Roman" w:cs="Times New Roman"/>
              </w:rPr>
            </w:pPr>
            <w:r w:rsidRPr="003309FF">
              <w:rPr>
                <w:rFonts w:ascii="Times New Roman" w:hAnsi="Times New Roman" w:cs="Times New Roman"/>
                <w:color w:val="333333"/>
                <w:shd w:val="clear" w:color="auto" w:fill="FFFFFF"/>
              </w:rPr>
              <w:t>Очікувана вартість закупівлі, грн. складає</w:t>
            </w:r>
            <w:r w:rsidRPr="003309FF">
              <w:rPr>
                <w:rFonts w:ascii="Times New Roman" w:hAnsi="Times New Roman" w:cs="Times New Roman"/>
                <w:color w:val="333333"/>
                <w:shd w:val="clear" w:color="auto" w:fill="FFFFFF"/>
              </w:rPr>
              <w:tab/>
              <w:t>361 000  грн. 00 коп. (триста шістдесят одна тисяча грн. 00 коп.) з урахуванням ПДВ</w:t>
            </w:r>
          </w:p>
        </w:tc>
      </w:tr>
    </w:tbl>
    <w:p w:rsidR="00A56736" w:rsidRPr="002C38A7" w:rsidRDefault="00A56736">
      <w:pPr>
        <w:spacing w:after="0" w:line="240" w:lineRule="auto"/>
        <w:rPr>
          <w:rFonts w:ascii="Times New Roman" w:eastAsia="Times New Roman" w:hAnsi="Times New Roman" w:cs="Times New Roman"/>
        </w:rPr>
      </w:pPr>
    </w:p>
    <w:p w:rsidR="002C38A7" w:rsidRPr="002C38A7" w:rsidRDefault="002C38A7">
      <w:pPr>
        <w:spacing w:after="0" w:line="240" w:lineRule="auto"/>
        <w:rPr>
          <w:rFonts w:ascii="Times New Roman" w:eastAsia="Times New Roman" w:hAnsi="Times New Roman" w:cs="Times New Roman"/>
        </w:rPr>
      </w:pPr>
    </w:p>
    <w:sectPr w:rsidR="002C38A7" w:rsidRPr="002C38A7" w:rsidSect="009D42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6736"/>
    <w:rsid w:val="00002063"/>
    <w:rsid w:val="000B34D4"/>
    <w:rsid w:val="000B461F"/>
    <w:rsid w:val="00121964"/>
    <w:rsid w:val="001C58B1"/>
    <w:rsid w:val="001E1374"/>
    <w:rsid w:val="00206791"/>
    <w:rsid w:val="002510C1"/>
    <w:rsid w:val="002C38A7"/>
    <w:rsid w:val="00304202"/>
    <w:rsid w:val="003309FF"/>
    <w:rsid w:val="00332C1C"/>
    <w:rsid w:val="00374689"/>
    <w:rsid w:val="00391AD4"/>
    <w:rsid w:val="004D0F02"/>
    <w:rsid w:val="00520151"/>
    <w:rsid w:val="006261FE"/>
    <w:rsid w:val="00652B73"/>
    <w:rsid w:val="0066037C"/>
    <w:rsid w:val="0066107E"/>
    <w:rsid w:val="00732867"/>
    <w:rsid w:val="0080649E"/>
    <w:rsid w:val="00850397"/>
    <w:rsid w:val="00856075"/>
    <w:rsid w:val="00951092"/>
    <w:rsid w:val="009B0394"/>
    <w:rsid w:val="009D1C1C"/>
    <w:rsid w:val="009D42BE"/>
    <w:rsid w:val="009F69DE"/>
    <w:rsid w:val="00A00FD9"/>
    <w:rsid w:val="00A13CF3"/>
    <w:rsid w:val="00A25C3A"/>
    <w:rsid w:val="00A40EA9"/>
    <w:rsid w:val="00A56736"/>
    <w:rsid w:val="00A610FC"/>
    <w:rsid w:val="00A731DA"/>
    <w:rsid w:val="00AA0F21"/>
    <w:rsid w:val="00AD17E5"/>
    <w:rsid w:val="00AE02E2"/>
    <w:rsid w:val="00BE0E29"/>
    <w:rsid w:val="00BE755C"/>
    <w:rsid w:val="00C32C26"/>
    <w:rsid w:val="00C772DC"/>
    <w:rsid w:val="00D070EF"/>
    <w:rsid w:val="00ED6DB5"/>
    <w:rsid w:val="00F6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A00FD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A00FD9"/>
    <w:rPr>
      <w:rFonts w:ascii="Times New Roman" w:eastAsia="Times New Roman" w:hAnsi="Times New Roman" w:cs="Times New Roman"/>
      <w:b/>
      <w:bCs/>
      <w:kern w:val="36"/>
      <w:sz w:val="48"/>
      <w:szCs w:val="48"/>
      <w:lang w:val="ru-RU" w:eastAsia="ru-RU"/>
    </w:rPr>
  </w:style>
  <w:style w:type="character" w:customStyle="1" w:styleId="qaclassifiertype">
    <w:name w:val="qa_classifier_type"/>
    <w:basedOn w:val="a0"/>
    <w:rsid w:val="00A00FD9"/>
  </w:style>
  <w:style w:type="character" w:customStyle="1" w:styleId="qaclassifierdk">
    <w:name w:val="qa_classifier_dk"/>
    <w:basedOn w:val="a0"/>
    <w:rsid w:val="00A00FD9"/>
  </w:style>
  <w:style w:type="character" w:customStyle="1" w:styleId="qaclassifierdescr">
    <w:name w:val="qa_classifier_descr"/>
    <w:basedOn w:val="a0"/>
    <w:rsid w:val="00A00FD9"/>
  </w:style>
  <w:style w:type="paragraph" w:customStyle="1" w:styleId="rvps2">
    <w:name w:val="rvps2"/>
    <w:basedOn w:val="a"/>
    <w:rsid w:val="00374689"/>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0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6DC88-905C-4E9C-8282-32317D7B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343</Words>
  <Characters>1957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2021-12-30T10:40:00Z</cp:lastPrinted>
  <dcterms:created xsi:type="dcterms:W3CDTF">2022-01-25T14:28:00Z</dcterms:created>
  <dcterms:modified xsi:type="dcterms:W3CDTF">2023-05-22T08:55:00Z</dcterms:modified>
</cp:coreProperties>
</file>