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Інформація щодо виконання вимог</w:t>
      </w:r>
    </w:p>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пункту 4¹ постанови Кабінету Міністрів України від 11.10.2016 №710</w:t>
      </w:r>
    </w:p>
    <w:tbl>
      <w:tblPr>
        <w:tblW w:w="0" w:type="auto"/>
        <w:tblInd w:w="108" w:type="dxa"/>
        <w:tblCellMar>
          <w:left w:w="10" w:type="dxa"/>
          <w:right w:w="10" w:type="dxa"/>
        </w:tblCellMar>
        <w:tblLook w:val="0000" w:firstRow="0" w:lastRow="0" w:firstColumn="0" w:lastColumn="0" w:noHBand="0" w:noVBand="0"/>
      </w:tblPr>
      <w:tblGrid>
        <w:gridCol w:w="424"/>
        <w:gridCol w:w="3647"/>
        <w:gridCol w:w="5676"/>
      </w:tblGrid>
      <w:tr w:rsidR="00A56736"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002063">
            <w:pPr>
              <w:spacing w:after="0" w:line="240" w:lineRule="auto"/>
              <w:jc w:val="both"/>
              <w:rPr>
                <w:rFonts w:ascii="Times New Roman" w:hAnsi="Times New Roman" w:cs="Times New Roman"/>
              </w:rPr>
            </w:pPr>
            <w:r w:rsidRPr="002C38A7">
              <w:rPr>
                <w:rFonts w:ascii="Times New Roman" w:eastAsia="Times New Roman" w:hAnsi="Times New Roman" w:cs="Times New Roman"/>
              </w:rPr>
              <w:t>1.</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A25C3A">
            <w:pPr>
              <w:spacing w:after="0" w:line="240" w:lineRule="auto"/>
              <w:jc w:val="both"/>
              <w:rPr>
                <w:rFonts w:ascii="Times New Roman" w:hAnsi="Times New Roman" w:cs="Times New Roman"/>
              </w:rPr>
            </w:pPr>
            <w:r w:rsidRPr="002C38A7">
              <w:rPr>
                <w:rFonts w:ascii="Times New Roman" w:hAnsi="Times New Roman" w:cs="Times New Roman"/>
              </w:rPr>
              <w:t>Найменування замовника:</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A25C3A" w:rsidP="00A25C3A">
            <w:pPr>
              <w:spacing w:after="0" w:line="276" w:lineRule="auto"/>
              <w:jc w:val="both"/>
              <w:rPr>
                <w:rFonts w:ascii="Times New Roman" w:hAnsi="Times New Roman" w:cs="Times New Roman"/>
              </w:rPr>
            </w:pPr>
            <w:r w:rsidRPr="002C38A7">
              <w:rPr>
                <w:rFonts w:ascii="Times New Roman" w:hAnsi="Times New Roman" w:cs="Times New Roman"/>
              </w:rPr>
              <w:t xml:space="preserve">Санаторій "Одеса" Служби безпеки України Ідентифікаційний код замовника в ЄДР: 20000025 Місцезнаходження замовника: Французький бульвар, 52, м. Одеса, Одеська область, 65067, Україна </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eastAsia="Times New Roman" w:hAnsi="Times New Roman" w:cs="Times New Roman"/>
              </w:rPr>
            </w:pP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rsidP="002318D5">
            <w:pPr>
              <w:spacing w:after="0" w:line="240" w:lineRule="auto"/>
              <w:jc w:val="both"/>
              <w:rPr>
                <w:rFonts w:ascii="Times New Roman" w:hAnsi="Times New Roman" w:cs="Times New Roman"/>
              </w:rPr>
            </w:pPr>
            <w:r w:rsidRPr="002C38A7">
              <w:rPr>
                <w:rFonts w:ascii="Times New Roman" w:eastAsia="Times New Roman" w:hAnsi="Times New Roman" w:cs="Times New Roman"/>
                <w:b/>
              </w:rPr>
              <w:t>Назва предмета закупівлі</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31DA" w:rsidRPr="00A731DA" w:rsidRDefault="00A731DA" w:rsidP="00A731DA">
            <w:pPr>
              <w:tabs>
                <w:tab w:val="left" w:pos="0"/>
              </w:tabs>
              <w:jc w:val="center"/>
              <w:rPr>
                <w:rFonts w:ascii="Times New Roman" w:hAnsi="Times New Roman" w:cs="Times New Roman"/>
              </w:rPr>
            </w:pPr>
            <w:r w:rsidRPr="00A731DA">
              <w:rPr>
                <w:rFonts w:ascii="Times New Roman" w:hAnsi="Times New Roman" w:cs="Times New Roman"/>
              </w:rPr>
              <w:t xml:space="preserve">«Овочі та фрукти». </w:t>
            </w:r>
          </w:p>
          <w:p w:rsidR="00A25C3A" w:rsidRPr="002C38A7" w:rsidRDefault="00A731DA" w:rsidP="00A731DA">
            <w:pPr>
              <w:spacing w:after="0" w:line="276" w:lineRule="auto"/>
              <w:jc w:val="both"/>
              <w:rPr>
                <w:rFonts w:ascii="Times New Roman" w:hAnsi="Times New Roman" w:cs="Times New Roman"/>
              </w:rPr>
            </w:pPr>
            <w:r w:rsidRPr="00A731DA">
              <w:rPr>
                <w:rFonts w:ascii="Times New Roman" w:hAnsi="Times New Roman" w:cs="Times New Roman"/>
              </w:rPr>
              <w:t>Код ДК 021:2015 03220000-9 Овочі, фрукти та горіхи</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2</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b/>
              </w:rPr>
              <w:t>Вид процедури</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332C1C" w:rsidP="00A610FC">
            <w:pPr>
              <w:spacing w:after="0" w:line="240" w:lineRule="auto"/>
              <w:jc w:val="both"/>
              <w:rPr>
                <w:rFonts w:ascii="Times New Roman" w:hAnsi="Times New Roman" w:cs="Times New Roman"/>
              </w:rPr>
            </w:pPr>
            <w:proofErr w:type="spellStart"/>
            <w:r w:rsidRPr="002C38A7">
              <w:rPr>
                <w:rFonts w:ascii="Times New Roman" w:eastAsia="Times New Roman" w:hAnsi="Times New Roman" w:cs="Times New Roman"/>
                <w:lang w:val="ru-RU"/>
              </w:rPr>
              <w:t>Відкриті</w:t>
            </w:r>
            <w:proofErr w:type="spellEnd"/>
            <w:r w:rsidRPr="002C38A7">
              <w:rPr>
                <w:rFonts w:ascii="Times New Roman" w:eastAsia="Times New Roman" w:hAnsi="Times New Roman" w:cs="Times New Roman"/>
                <w:lang w:val="ru-RU"/>
              </w:rPr>
              <w:t xml:space="preserve"> торги</w:t>
            </w:r>
            <w:r w:rsidR="002C38A7" w:rsidRPr="002C38A7">
              <w:rPr>
                <w:rFonts w:ascii="Times New Roman" w:eastAsia="Times New Roman" w:hAnsi="Times New Roman" w:cs="Times New Roman"/>
                <w:lang w:val="ru-RU"/>
              </w:rPr>
              <w:t xml:space="preserve"> з </w:t>
            </w:r>
            <w:proofErr w:type="spellStart"/>
            <w:r w:rsidR="002C38A7" w:rsidRPr="002C38A7">
              <w:rPr>
                <w:rFonts w:ascii="Times New Roman" w:eastAsia="Times New Roman" w:hAnsi="Times New Roman" w:cs="Times New Roman"/>
                <w:lang w:val="ru-RU"/>
              </w:rPr>
              <w:t>особливостями</w:t>
            </w:r>
            <w:proofErr w:type="spellEnd"/>
            <w:proofErr w:type="gramStart"/>
            <w:r w:rsidRPr="002C38A7">
              <w:rPr>
                <w:rFonts w:ascii="Times New Roman" w:eastAsia="Times New Roman" w:hAnsi="Times New Roman" w:cs="Times New Roman"/>
                <w:lang w:val="ru-RU"/>
              </w:rPr>
              <w:t xml:space="preserve"> </w:t>
            </w:r>
            <w:r w:rsidR="00A25C3A" w:rsidRPr="002C38A7">
              <w:rPr>
                <w:rFonts w:ascii="Times New Roman" w:eastAsia="Times New Roman" w:hAnsi="Times New Roman" w:cs="Times New Roman"/>
                <w:lang w:val="ru-RU"/>
              </w:rPr>
              <w:t xml:space="preserve"> .</w:t>
            </w:r>
            <w:proofErr w:type="gramEnd"/>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3.</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rPr>
                <w:rFonts w:ascii="Times New Roman" w:hAnsi="Times New Roman" w:cs="Times New Roman"/>
              </w:rPr>
            </w:pPr>
            <w:r w:rsidRPr="002C38A7">
              <w:rPr>
                <w:rFonts w:ascii="Times New Roman" w:eastAsia="Times New Roman" w:hAnsi="Times New Roman" w:cs="Times New Roman"/>
                <w:b/>
              </w:rPr>
              <w:t xml:space="preserve">Унікальний номер оголошення про проведення конкурентної процедури закупівлі </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D070EF" w:rsidP="00ED6DB5">
            <w:pPr>
              <w:spacing w:after="0" w:line="240" w:lineRule="auto"/>
              <w:jc w:val="both"/>
              <w:rPr>
                <w:rFonts w:ascii="Times New Roman" w:hAnsi="Times New Roman" w:cs="Times New Roman"/>
                <w:b/>
              </w:rPr>
            </w:pPr>
            <w:r w:rsidRPr="00D070EF">
              <w:rPr>
                <w:rFonts w:ascii="Arial" w:hAnsi="Arial" w:cs="Arial"/>
                <w:color w:val="333333"/>
                <w:sz w:val="20"/>
                <w:szCs w:val="20"/>
                <w:shd w:val="clear" w:color="auto" w:fill="FFFFFF"/>
              </w:rPr>
              <w:t>UA-2023-05-02-013351-a</w:t>
            </w:r>
            <w:bookmarkStart w:id="0" w:name="_GoBack"/>
            <w:bookmarkEnd w:id="0"/>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4.</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b/>
              </w:rPr>
              <w:t>Очікувана вартість предмета закупівлі</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2867" w:rsidRDefault="00732867" w:rsidP="009D1C1C">
            <w:pPr>
              <w:pStyle w:val="a3"/>
              <w:ind w:firstLine="0"/>
              <w:rPr>
                <w:sz w:val="22"/>
                <w:szCs w:val="22"/>
              </w:rPr>
            </w:pPr>
            <w:r w:rsidRPr="00732867">
              <w:rPr>
                <w:sz w:val="22"/>
                <w:szCs w:val="22"/>
              </w:rPr>
              <w:t>Очікувана вартість закупівлі, грн. складає</w:t>
            </w:r>
            <w:r w:rsidRPr="00732867">
              <w:rPr>
                <w:sz w:val="22"/>
                <w:szCs w:val="22"/>
              </w:rPr>
              <w:tab/>
              <w:t>1 618 000  грн. 00 коп. (один мільйон шістсот вісімнадцять тисяч грн. 00 коп.) з урахуванням ПДВ.</w:t>
            </w:r>
          </w:p>
          <w:p w:rsidR="00A25C3A" w:rsidRPr="002C38A7" w:rsidRDefault="009D1C1C" w:rsidP="009D1C1C">
            <w:pPr>
              <w:pStyle w:val="a3"/>
              <w:ind w:firstLine="0"/>
              <w:rPr>
                <w:sz w:val="22"/>
                <w:szCs w:val="22"/>
              </w:rPr>
            </w:pPr>
            <w:r w:rsidRPr="002C38A7">
              <w:rPr>
                <w:sz w:val="22"/>
                <w:szCs w:val="22"/>
              </w:rPr>
              <w:t xml:space="preserve"> </w:t>
            </w:r>
            <w:r w:rsidR="00A25C3A" w:rsidRPr="002C38A7">
              <w:rPr>
                <w:sz w:val="22"/>
                <w:szCs w:val="22"/>
              </w:rPr>
              <w:t>Джерело фінансування – кошти загального</w:t>
            </w:r>
            <w:r w:rsidR="00332C1C" w:rsidRPr="002C38A7">
              <w:rPr>
                <w:sz w:val="22"/>
                <w:szCs w:val="22"/>
              </w:rPr>
              <w:t xml:space="preserve"> та спеціального  фондів</w:t>
            </w:r>
            <w:r w:rsidR="00A25C3A" w:rsidRPr="002C38A7">
              <w:rPr>
                <w:sz w:val="22"/>
                <w:szCs w:val="22"/>
              </w:rPr>
              <w:t xml:space="preserve"> Державного бюджету України.</w:t>
            </w:r>
          </w:p>
        </w:tc>
      </w:tr>
      <w:tr w:rsidR="00A25C3A" w:rsidRPr="002C38A7" w:rsidTr="00A25C3A">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5.</w:t>
            </w:r>
          </w:p>
        </w:tc>
        <w:tc>
          <w:tcPr>
            <w:tcW w:w="3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rPr>
                <w:rFonts w:ascii="Times New Roman" w:hAnsi="Times New Roman" w:cs="Times New Roman"/>
              </w:rPr>
            </w:pPr>
            <w:r w:rsidRPr="002C38A7">
              <w:rPr>
                <w:rFonts w:ascii="Times New Roman" w:eastAsia="Times New Roman" w:hAnsi="Times New Roman" w:cs="Times New Roman"/>
                <w:b/>
              </w:rPr>
              <w:t xml:space="preserve">Обґрунтування технічних та якісних характеристик предмета закупівлі </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2867" w:rsidRPr="00732867" w:rsidRDefault="00732867" w:rsidP="00732867">
            <w:pPr>
              <w:ind w:firstLine="708"/>
              <w:jc w:val="both"/>
              <w:textAlignment w:val="baseline"/>
              <w:rPr>
                <w:rFonts w:ascii="Times New Roman" w:hAnsi="Times New Roman" w:cs="Times New Roman"/>
                <w:color w:val="333333"/>
                <w:shd w:val="clear" w:color="auto" w:fill="FFFFFF"/>
              </w:rPr>
            </w:pPr>
            <w:r w:rsidRPr="00732867">
              <w:rPr>
                <w:rFonts w:ascii="Times New Roman" w:hAnsi="Times New Roman" w:cs="Times New Roman"/>
                <w:color w:val="333333"/>
                <w:shd w:val="clear" w:color="auto" w:fill="FFFFFF"/>
              </w:rPr>
              <w:t xml:space="preserve">Моніторинг цін здійснювався у відповідності до ч.1 р.2 та ч.2 р.3 Інструкції «Про порядок організації та здійснення </w:t>
            </w:r>
            <w:proofErr w:type="spellStart"/>
            <w:r w:rsidRPr="00732867">
              <w:rPr>
                <w:rFonts w:ascii="Times New Roman" w:hAnsi="Times New Roman" w:cs="Times New Roman"/>
                <w:color w:val="333333"/>
                <w:shd w:val="clear" w:color="auto" w:fill="FFFFFF"/>
              </w:rPr>
              <w:t>закупівель</w:t>
            </w:r>
            <w:proofErr w:type="spellEnd"/>
            <w:r w:rsidRPr="00732867">
              <w:rPr>
                <w:rFonts w:ascii="Times New Roman" w:hAnsi="Times New Roman" w:cs="Times New Roman"/>
                <w:color w:val="333333"/>
                <w:shd w:val="clear" w:color="auto" w:fill="FFFFFF"/>
              </w:rPr>
              <w:t xml:space="preserve"> товарів, робіт та послуг за бюджетні кошти в СБУ», затвердженого наказом ЦУ СБУ від 31.05.2016 № 273. </w:t>
            </w:r>
          </w:p>
          <w:p w:rsidR="00732867" w:rsidRPr="00732867" w:rsidRDefault="00732867" w:rsidP="00732867">
            <w:pPr>
              <w:ind w:firstLine="708"/>
              <w:jc w:val="both"/>
              <w:textAlignment w:val="baseline"/>
              <w:rPr>
                <w:rFonts w:ascii="Times New Roman" w:hAnsi="Times New Roman" w:cs="Times New Roman"/>
                <w:color w:val="333333"/>
                <w:shd w:val="clear" w:color="auto" w:fill="FFFFFF"/>
              </w:rPr>
            </w:pPr>
            <w:r w:rsidRPr="00732867">
              <w:rPr>
                <w:rFonts w:ascii="Times New Roman" w:hAnsi="Times New Roman" w:cs="Times New Roman"/>
                <w:color w:val="333333"/>
                <w:shd w:val="clear" w:color="auto" w:fill="FFFFFF"/>
              </w:rPr>
              <w:t xml:space="preserve">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методом порівняння ринкових цін, виходячи з необхідних функцій та економічної доцільності. Дослідження проводилося шляхом аналізу інформації. Очікувана вартість закупівлі сформована на підставі отриманих комерційних пропозицій від потенційних учасників процедури закупівлі щодо технічних, якісних та кількісних характеристик предмету закупівлі. </w:t>
            </w:r>
          </w:p>
          <w:p w:rsidR="00732867" w:rsidRPr="00732867" w:rsidRDefault="00732867" w:rsidP="00732867">
            <w:pPr>
              <w:ind w:firstLine="708"/>
              <w:jc w:val="both"/>
              <w:textAlignment w:val="baseline"/>
              <w:rPr>
                <w:rFonts w:ascii="Times New Roman" w:hAnsi="Times New Roman" w:cs="Times New Roman"/>
                <w:color w:val="333333"/>
                <w:shd w:val="clear" w:color="auto" w:fill="FFFFFF"/>
              </w:rPr>
            </w:pPr>
            <w:r w:rsidRPr="00732867">
              <w:rPr>
                <w:rFonts w:ascii="Times New Roman" w:hAnsi="Times New Roman" w:cs="Times New Roman"/>
                <w:color w:val="333333"/>
                <w:shd w:val="clear" w:color="auto" w:fill="FFFFFF"/>
              </w:rPr>
              <w:t xml:space="preserve">Зокрема: </w:t>
            </w:r>
          </w:p>
          <w:p w:rsidR="00732867" w:rsidRPr="00732867" w:rsidRDefault="00732867" w:rsidP="00732867">
            <w:pPr>
              <w:ind w:firstLine="708"/>
              <w:jc w:val="both"/>
              <w:textAlignment w:val="baseline"/>
              <w:rPr>
                <w:rFonts w:ascii="Times New Roman" w:hAnsi="Times New Roman" w:cs="Times New Roman"/>
                <w:color w:val="333333"/>
                <w:shd w:val="clear" w:color="auto" w:fill="FFFFFF"/>
              </w:rPr>
            </w:pPr>
            <w:r w:rsidRPr="00732867">
              <w:rPr>
                <w:rFonts w:ascii="Times New Roman" w:hAnsi="Times New Roman" w:cs="Times New Roman"/>
                <w:color w:val="333333"/>
                <w:shd w:val="clear" w:color="auto" w:fill="FFFFFF"/>
              </w:rPr>
              <w:t>1.</w:t>
            </w:r>
            <w:r w:rsidRPr="00732867">
              <w:rPr>
                <w:rFonts w:ascii="Times New Roman" w:hAnsi="Times New Roman" w:cs="Times New Roman"/>
                <w:color w:val="333333"/>
                <w:shd w:val="clear" w:color="auto" w:fill="FFFFFF"/>
              </w:rPr>
              <w:tab/>
              <w:t xml:space="preserve">ТОВ «ІДЕАЛ ТРЕЙДИНГ» - загальна цінова пропозиція (13 позицій) – </w:t>
            </w:r>
          </w:p>
          <w:p w:rsidR="00732867" w:rsidRPr="00732867" w:rsidRDefault="00732867" w:rsidP="00732867">
            <w:pPr>
              <w:ind w:firstLine="708"/>
              <w:jc w:val="both"/>
              <w:textAlignment w:val="baseline"/>
              <w:rPr>
                <w:rFonts w:ascii="Times New Roman" w:hAnsi="Times New Roman" w:cs="Times New Roman"/>
                <w:color w:val="333333"/>
                <w:shd w:val="clear" w:color="auto" w:fill="FFFFFF"/>
              </w:rPr>
            </w:pPr>
            <w:r w:rsidRPr="00732867">
              <w:rPr>
                <w:rFonts w:ascii="Times New Roman" w:hAnsi="Times New Roman" w:cs="Times New Roman"/>
                <w:color w:val="333333"/>
                <w:shd w:val="clear" w:color="auto" w:fill="FFFFFF"/>
              </w:rPr>
              <w:t xml:space="preserve">1 616 750,00 грн. з урахуванням ПДВ; </w:t>
            </w:r>
          </w:p>
          <w:p w:rsidR="00732867" w:rsidRPr="00732867" w:rsidRDefault="00732867" w:rsidP="00732867">
            <w:pPr>
              <w:ind w:firstLine="708"/>
              <w:jc w:val="both"/>
              <w:textAlignment w:val="baseline"/>
              <w:rPr>
                <w:rFonts w:ascii="Times New Roman" w:hAnsi="Times New Roman" w:cs="Times New Roman"/>
                <w:color w:val="333333"/>
                <w:shd w:val="clear" w:color="auto" w:fill="FFFFFF"/>
              </w:rPr>
            </w:pPr>
            <w:r w:rsidRPr="00732867">
              <w:rPr>
                <w:rFonts w:ascii="Times New Roman" w:hAnsi="Times New Roman" w:cs="Times New Roman"/>
                <w:color w:val="333333"/>
                <w:shd w:val="clear" w:color="auto" w:fill="FFFFFF"/>
              </w:rPr>
              <w:t xml:space="preserve">2. ТОВ «ПРОЕКТ ІНВЕСТ XXI» загальна цінова пропозиція (13 позицій) – 1 593 300,00 грн з урахуванням ПДВ; </w:t>
            </w:r>
          </w:p>
          <w:p w:rsidR="00732867" w:rsidRPr="00732867" w:rsidRDefault="00732867" w:rsidP="00732867">
            <w:pPr>
              <w:ind w:firstLine="708"/>
              <w:jc w:val="both"/>
              <w:textAlignment w:val="baseline"/>
              <w:rPr>
                <w:rFonts w:ascii="Times New Roman" w:hAnsi="Times New Roman" w:cs="Times New Roman"/>
                <w:color w:val="333333"/>
                <w:shd w:val="clear" w:color="auto" w:fill="FFFFFF"/>
              </w:rPr>
            </w:pPr>
            <w:r w:rsidRPr="00732867">
              <w:rPr>
                <w:rFonts w:ascii="Times New Roman" w:hAnsi="Times New Roman" w:cs="Times New Roman"/>
                <w:color w:val="333333"/>
                <w:shd w:val="clear" w:color="auto" w:fill="FFFFFF"/>
              </w:rPr>
              <w:t xml:space="preserve">3. ТОВ «Одеська Продуктова» загальна цінова пропозиція (13 позицій) – </w:t>
            </w:r>
          </w:p>
          <w:p w:rsidR="00732867" w:rsidRPr="00732867" w:rsidRDefault="00732867" w:rsidP="00732867">
            <w:pPr>
              <w:ind w:firstLine="708"/>
              <w:jc w:val="both"/>
              <w:textAlignment w:val="baseline"/>
              <w:rPr>
                <w:rFonts w:ascii="Times New Roman" w:hAnsi="Times New Roman" w:cs="Times New Roman"/>
                <w:color w:val="333333"/>
                <w:shd w:val="clear" w:color="auto" w:fill="FFFFFF"/>
              </w:rPr>
            </w:pPr>
            <w:r w:rsidRPr="00732867">
              <w:rPr>
                <w:rFonts w:ascii="Times New Roman" w:hAnsi="Times New Roman" w:cs="Times New Roman"/>
                <w:color w:val="333333"/>
                <w:shd w:val="clear" w:color="auto" w:fill="FFFFFF"/>
              </w:rPr>
              <w:t>1 643 550,00 грн. з урахуванням ПДВ.</w:t>
            </w:r>
          </w:p>
          <w:p w:rsidR="00A25C3A" w:rsidRPr="002C38A7" w:rsidRDefault="00732867" w:rsidP="00732867">
            <w:pPr>
              <w:ind w:firstLine="708"/>
              <w:jc w:val="both"/>
              <w:textAlignment w:val="baseline"/>
              <w:rPr>
                <w:rFonts w:ascii="Times New Roman" w:hAnsi="Times New Roman" w:cs="Times New Roman"/>
              </w:rPr>
            </w:pPr>
            <w:r w:rsidRPr="00732867">
              <w:rPr>
                <w:rFonts w:ascii="Times New Roman" w:hAnsi="Times New Roman" w:cs="Times New Roman"/>
                <w:color w:val="333333"/>
                <w:shd w:val="clear" w:color="auto" w:fill="FFFFFF"/>
              </w:rPr>
              <w:t>Очікувана вартість закупівлі, грн. складає</w:t>
            </w:r>
            <w:r w:rsidRPr="00732867">
              <w:rPr>
                <w:rFonts w:ascii="Times New Roman" w:hAnsi="Times New Roman" w:cs="Times New Roman"/>
                <w:color w:val="333333"/>
                <w:shd w:val="clear" w:color="auto" w:fill="FFFFFF"/>
              </w:rPr>
              <w:tab/>
              <w:t>1 618 000  грн. 00 коп. (один мільйон шістсот вісімнадцять тисяч грн. 00 коп.) з урахуванням ПДВ.</w:t>
            </w:r>
          </w:p>
        </w:tc>
      </w:tr>
    </w:tbl>
    <w:p w:rsidR="00A56736" w:rsidRPr="002C38A7" w:rsidRDefault="00A56736">
      <w:pPr>
        <w:spacing w:after="0" w:line="240" w:lineRule="auto"/>
        <w:rPr>
          <w:rFonts w:ascii="Times New Roman" w:eastAsia="Times New Roman" w:hAnsi="Times New Roman" w:cs="Times New Roman"/>
        </w:rPr>
      </w:pPr>
    </w:p>
    <w:p w:rsidR="002C38A7" w:rsidRPr="002C38A7" w:rsidRDefault="002C38A7">
      <w:pPr>
        <w:spacing w:after="0" w:line="240" w:lineRule="auto"/>
        <w:rPr>
          <w:rFonts w:ascii="Times New Roman" w:eastAsia="Times New Roman" w:hAnsi="Times New Roman" w:cs="Times New Roman"/>
        </w:rPr>
      </w:pPr>
    </w:p>
    <w:sectPr w:rsidR="002C38A7" w:rsidRPr="002C38A7" w:rsidSect="009D42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56736"/>
    <w:rsid w:val="00002063"/>
    <w:rsid w:val="000B34D4"/>
    <w:rsid w:val="000B461F"/>
    <w:rsid w:val="00121964"/>
    <w:rsid w:val="001C58B1"/>
    <w:rsid w:val="001E1374"/>
    <w:rsid w:val="002510C1"/>
    <w:rsid w:val="002C38A7"/>
    <w:rsid w:val="00304202"/>
    <w:rsid w:val="00332C1C"/>
    <w:rsid w:val="00374689"/>
    <w:rsid w:val="00391AD4"/>
    <w:rsid w:val="004D0F02"/>
    <w:rsid w:val="00520151"/>
    <w:rsid w:val="006261FE"/>
    <w:rsid w:val="00652B73"/>
    <w:rsid w:val="0066037C"/>
    <w:rsid w:val="0066107E"/>
    <w:rsid w:val="00732867"/>
    <w:rsid w:val="0080649E"/>
    <w:rsid w:val="00850397"/>
    <w:rsid w:val="00856075"/>
    <w:rsid w:val="00951092"/>
    <w:rsid w:val="009B0394"/>
    <w:rsid w:val="009D1C1C"/>
    <w:rsid w:val="009D42BE"/>
    <w:rsid w:val="009F69DE"/>
    <w:rsid w:val="00A00FD9"/>
    <w:rsid w:val="00A13CF3"/>
    <w:rsid w:val="00A25C3A"/>
    <w:rsid w:val="00A40EA9"/>
    <w:rsid w:val="00A56736"/>
    <w:rsid w:val="00A610FC"/>
    <w:rsid w:val="00A731DA"/>
    <w:rsid w:val="00AA0F21"/>
    <w:rsid w:val="00AD17E5"/>
    <w:rsid w:val="00AE02E2"/>
    <w:rsid w:val="00BE0E29"/>
    <w:rsid w:val="00C32C26"/>
    <w:rsid w:val="00C772DC"/>
    <w:rsid w:val="00D070EF"/>
    <w:rsid w:val="00ED6DB5"/>
    <w:rsid w:val="00F65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2BE"/>
  </w:style>
  <w:style w:type="paragraph" w:styleId="1">
    <w:name w:val="heading 1"/>
    <w:basedOn w:val="a"/>
    <w:link w:val="10"/>
    <w:uiPriority w:val="9"/>
    <w:qFormat/>
    <w:rsid w:val="00A00FD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58B1"/>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1C58B1"/>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0020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02063"/>
    <w:rPr>
      <w:rFonts w:ascii="Segoe UI" w:hAnsi="Segoe UI" w:cs="Segoe UI"/>
      <w:sz w:val="18"/>
      <w:szCs w:val="18"/>
    </w:rPr>
  </w:style>
  <w:style w:type="character" w:customStyle="1" w:styleId="qaclassifierdescrcode">
    <w:name w:val="qa_classifier_descr_code"/>
    <w:basedOn w:val="a0"/>
    <w:rsid w:val="00ED6DB5"/>
  </w:style>
  <w:style w:type="character" w:customStyle="1" w:styleId="qaclassifierdescrprimary">
    <w:name w:val="qa_classifier_descr_primary"/>
    <w:basedOn w:val="a0"/>
    <w:rsid w:val="00ED6DB5"/>
  </w:style>
  <w:style w:type="character" w:customStyle="1" w:styleId="h-font-size-13">
    <w:name w:val="h-font-size-13"/>
    <w:basedOn w:val="a0"/>
    <w:rsid w:val="009B0394"/>
  </w:style>
  <w:style w:type="character" w:customStyle="1" w:styleId="h-hidden">
    <w:name w:val="h-hidden"/>
    <w:basedOn w:val="a0"/>
    <w:rsid w:val="009B0394"/>
  </w:style>
  <w:style w:type="character" w:customStyle="1" w:styleId="10">
    <w:name w:val="Заголовок 1 Знак"/>
    <w:basedOn w:val="a0"/>
    <w:link w:val="1"/>
    <w:uiPriority w:val="9"/>
    <w:rsid w:val="00A00FD9"/>
    <w:rPr>
      <w:rFonts w:ascii="Times New Roman" w:eastAsia="Times New Roman" w:hAnsi="Times New Roman" w:cs="Times New Roman"/>
      <w:b/>
      <w:bCs/>
      <w:kern w:val="36"/>
      <w:sz w:val="48"/>
      <w:szCs w:val="48"/>
      <w:lang w:val="ru-RU" w:eastAsia="ru-RU"/>
    </w:rPr>
  </w:style>
  <w:style w:type="character" w:customStyle="1" w:styleId="qaclassifiertype">
    <w:name w:val="qa_classifier_type"/>
    <w:basedOn w:val="a0"/>
    <w:rsid w:val="00A00FD9"/>
  </w:style>
  <w:style w:type="character" w:customStyle="1" w:styleId="qaclassifierdk">
    <w:name w:val="qa_classifier_dk"/>
    <w:basedOn w:val="a0"/>
    <w:rsid w:val="00A00FD9"/>
  </w:style>
  <w:style w:type="character" w:customStyle="1" w:styleId="qaclassifierdescr">
    <w:name w:val="qa_classifier_descr"/>
    <w:basedOn w:val="a0"/>
    <w:rsid w:val="00A00FD9"/>
  </w:style>
  <w:style w:type="paragraph" w:customStyle="1" w:styleId="rvps2">
    <w:name w:val="rvps2"/>
    <w:basedOn w:val="a"/>
    <w:rsid w:val="00374689"/>
    <w:pPr>
      <w:suppressAutoHyphens/>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03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E86A-A46C-4A41-AC4D-97F5468E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341</Words>
  <Characters>1945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cp:lastPrinted>2021-12-30T10:40:00Z</cp:lastPrinted>
  <dcterms:created xsi:type="dcterms:W3CDTF">2022-01-25T14:28:00Z</dcterms:created>
  <dcterms:modified xsi:type="dcterms:W3CDTF">2023-05-02T14:09:00Z</dcterms:modified>
</cp:coreProperties>
</file>