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</w:p>
    <w:p w:rsidR="009757F0" w:rsidRPr="00724694" w:rsidRDefault="009757F0" w:rsidP="00D50F9D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D53DA5" w:rsidRPr="00D53DA5" w:rsidRDefault="00D53DA5" w:rsidP="00D50F9D">
      <w:pPr>
        <w:jc w:val="center"/>
        <w:rPr>
          <w:b/>
          <w:szCs w:val="28"/>
        </w:rPr>
      </w:pPr>
      <w:r w:rsidRPr="00D53DA5">
        <w:rPr>
          <w:b/>
          <w:szCs w:val="28"/>
        </w:rPr>
        <w:t>ДК 021:2015 – 31640000-4 Машини та апарати спеціального призначення (</w:t>
      </w:r>
      <w:r w:rsidR="00BC5C42">
        <w:rPr>
          <w:b/>
          <w:szCs w:val="28"/>
        </w:rPr>
        <w:t>І</w:t>
      </w:r>
      <w:r w:rsidRPr="00D53DA5">
        <w:rPr>
          <w:b/>
          <w:szCs w:val="28"/>
        </w:rPr>
        <w:t>ндикатор поля спеціального призначення</w:t>
      </w:r>
      <w:r w:rsidRPr="00D53DA5">
        <w:rPr>
          <w:b/>
          <w:szCs w:val="28"/>
          <w:lang w:val="ru-RU"/>
        </w:rPr>
        <w:t xml:space="preserve">) - </w:t>
      </w:r>
      <w:r w:rsidRPr="00D53DA5">
        <w:rPr>
          <w:b/>
          <w:szCs w:val="28"/>
        </w:rPr>
        <w:t>1 од.</w:t>
      </w:r>
    </w:p>
    <w:p w:rsidR="00D53DA5" w:rsidRPr="00BC5C42" w:rsidRDefault="00D53DA5" w:rsidP="00D50F9D">
      <w:pPr>
        <w:rPr>
          <w:rFonts w:cs="Times New Roman"/>
          <w:szCs w:val="28"/>
        </w:rPr>
      </w:pPr>
    </w:p>
    <w:p w:rsidR="009757F0" w:rsidRPr="00BC5C42" w:rsidRDefault="009757F0" w:rsidP="00D50F9D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</w:pPr>
      <w:r w:rsidRPr="00BC5C42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270F2B" w:rsidRPr="00BC5C42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-2021-</w:t>
      </w:r>
      <w:r w:rsidR="008654C3"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BC5C42"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23</w:t>
      </w:r>
      <w:r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70F2B"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00</w:t>
      </w:r>
      <w:r w:rsidR="00BC5C42"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2098</w:t>
      </w:r>
      <w:r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BC5C42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BC5C42" w:rsidRDefault="00E769F2" w:rsidP="00D50F9D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BC5C42">
        <w:rPr>
          <w:rFonts w:eastAsia="Times New Roman" w:cs="Times New Roman"/>
          <w:b/>
          <w:bCs/>
          <w:szCs w:val="28"/>
          <w:lang w:eastAsia="ru-RU"/>
        </w:rPr>
        <w:t>(</w:t>
      </w:r>
      <w:r w:rsidR="00753231" w:rsidRPr="00BC5C42">
        <w:rPr>
          <w:rFonts w:eastAsia="Times New Roman" w:cs="Times New Roman"/>
          <w:b/>
          <w:bCs/>
          <w:szCs w:val="28"/>
          <w:lang w:eastAsia="ru-RU"/>
        </w:rPr>
        <w:t>відкриті торги</w:t>
      </w:r>
      <w:r w:rsidRPr="00BC5C42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724694" w:rsidRDefault="00E769F2" w:rsidP="00D50F9D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D47DA" w:rsidRPr="00724694" w:rsidRDefault="00753231" w:rsidP="00D50F9D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r w:rsidR="00D53DA5" w:rsidRPr="00D53DA5">
        <w:rPr>
          <w:szCs w:val="28"/>
        </w:rPr>
        <w:t>індикатор</w:t>
      </w:r>
      <w:r w:rsidR="00D53DA5">
        <w:rPr>
          <w:szCs w:val="28"/>
          <w:lang w:val="ru-RU"/>
        </w:rPr>
        <w:t>у</w:t>
      </w:r>
      <w:r w:rsidR="00D53DA5" w:rsidRPr="00D53DA5">
        <w:rPr>
          <w:szCs w:val="28"/>
        </w:rPr>
        <w:t xml:space="preserve"> поля спеціального призначення</w:t>
      </w:r>
      <w:r w:rsidR="00C76018" w:rsidRPr="00724694">
        <w:rPr>
          <w:rFonts w:cs="Times New Roman"/>
          <w:szCs w:val="28"/>
          <w:lang w:bidi="uk-UA"/>
        </w:rPr>
        <w:t xml:space="preserve"> визначена необхідністю</w:t>
      </w:r>
      <w:r w:rsidR="009C080F" w:rsidRPr="00724694">
        <w:rPr>
          <w:rFonts w:cs="Times New Roman"/>
          <w:szCs w:val="28"/>
        </w:rPr>
        <w:t xml:space="preserve"> </w:t>
      </w:r>
      <w:r w:rsidR="00A03ECC" w:rsidRPr="00724694">
        <w:rPr>
          <w:rFonts w:cs="Times New Roman"/>
          <w:szCs w:val="28"/>
        </w:rPr>
        <w:t>оновлення матеріально-технічної бази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571240" w:rsidRPr="00724694" w:rsidRDefault="00571240" w:rsidP="00D50F9D">
      <w:pPr>
        <w:jc w:val="both"/>
        <w:rPr>
          <w:rFonts w:cs="Times New Roman"/>
          <w:szCs w:val="28"/>
          <w:lang w:bidi="uk-UA"/>
        </w:rPr>
      </w:pPr>
    </w:p>
    <w:p w:rsidR="00571240" w:rsidRDefault="00571240" w:rsidP="00D50F9D">
      <w:pPr>
        <w:jc w:val="both"/>
        <w:rPr>
          <w:rFonts w:cs="Times New Roman"/>
          <w:szCs w:val="28"/>
        </w:rPr>
      </w:pPr>
      <w:r w:rsidRPr="00724694">
        <w:rPr>
          <w:rFonts w:cs="Times New Roman"/>
          <w:szCs w:val="28"/>
        </w:rPr>
        <w:t>Основні технічні та якісні характеристики:</w:t>
      </w:r>
    </w:p>
    <w:p w:rsidR="00270F2B" w:rsidRDefault="00270F2B" w:rsidP="00D50F9D">
      <w:pPr>
        <w:jc w:val="both"/>
        <w:rPr>
          <w:rFonts w:cs="Times New Roman"/>
          <w:szCs w:val="28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  <w:lang w:val="en-US"/>
              </w:rPr>
            </w:pPr>
            <w:r w:rsidRPr="00ED7788">
              <w:rPr>
                <w:rFonts w:cs="Times New Roman"/>
              </w:rPr>
              <w:t>Частотний діапазон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 xml:space="preserve">50 МГц -12 </w:t>
            </w:r>
            <w:proofErr w:type="spellStart"/>
            <w:r w:rsidRPr="00ED7788">
              <w:rPr>
                <w:rFonts w:cs="Times New Roman"/>
              </w:rPr>
              <w:t>ГГц</w:t>
            </w:r>
            <w:proofErr w:type="spellEnd"/>
          </w:p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Діапазон 1: 50-700 МГц</w:t>
            </w:r>
          </w:p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 xml:space="preserve">Діапазон 2: 700 МГц – 3 </w:t>
            </w:r>
            <w:proofErr w:type="spellStart"/>
            <w:r w:rsidRPr="00ED7788">
              <w:rPr>
                <w:rFonts w:cs="Times New Roman"/>
              </w:rPr>
              <w:t>ГГц</w:t>
            </w:r>
            <w:proofErr w:type="spellEnd"/>
          </w:p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Діапазон 3: 3-12 ГГц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Індикатори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Головний дисплей</w:t>
            </w:r>
          </w:p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Інформаційний дисплей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Режими відображення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  <w:lang w:val="en-US"/>
              </w:rPr>
            </w:pPr>
            <w:r w:rsidRPr="00ED7788">
              <w:rPr>
                <w:rFonts w:cs="Times New Roman"/>
              </w:rPr>
              <w:t>Всі діапазони (</w:t>
            </w:r>
            <w:r w:rsidRPr="00ED7788">
              <w:rPr>
                <w:rFonts w:cs="Times New Roman"/>
                <w:lang w:val="en-US"/>
              </w:rPr>
              <w:t>ALL BANDS)</w:t>
            </w:r>
          </w:p>
          <w:p w:rsidR="004679E0" w:rsidRPr="00ED7788" w:rsidRDefault="004679E0" w:rsidP="00D50F9D">
            <w:pPr>
              <w:jc w:val="both"/>
              <w:rPr>
                <w:rFonts w:cs="Times New Roman"/>
                <w:lang w:val="en-US"/>
              </w:rPr>
            </w:pPr>
            <w:r w:rsidRPr="00ED7788">
              <w:rPr>
                <w:rFonts w:cs="Times New Roman"/>
              </w:rPr>
              <w:t xml:space="preserve">Один діапазони </w:t>
            </w:r>
            <w:r w:rsidRPr="00ED7788">
              <w:rPr>
                <w:rFonts w:cs="Times New Roman"/>
                <w:lang w:val="en-US"/>
              </w:rPr>
              <w:t>(ONE BAND)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Робочі режими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proofErr w:type="spellStart"/>
            <w:r w:rsidRPr="00ED7788">
              <w:rPr>
                <w:rFonts w:cs="Times New Roman"/>
              </w:rPr>
              <w:t>Вібро</w:t>
            </w:r>
            <w:proofErr w:type="spellEnd"/>
            <w:r w:rsidRPr="00ED7788">
              <w:rPr>
                <w:rFonts w:cs="Times New Roman"/>
              </w:rPr>
              <w:t xml:space="preserve"> (</w:t>
            </w:r>
            <w:r w:rsidRPr="00ED7788">
              <w:rPr>
                <w:rFonts w:cs="Times New Roman"/>
                <w:lang w:val="en-US"/>
              </w:rPr>
              <w:t>Silent</w:t>
            </w:r>
            <w:r w:rsidRPr="00ED7788">
              <w:rPr>
                <w:rFonts w:cs="Times New Roman"/>
              </w:rPr>
              <w:t>)</w:t>
            </w:r>
          </w:p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Звуковий (</w:t>
            </w:r>
            <w:r w:rsidRPr="00ED7788">
              <w:rPr>
                <w:rFonts w:cs="Times New Roman"/>
                <w:lang w:val="en-US"/>
              </w:rPr>
              <w:t>Audio</w:t>
            </w:r>
            <w:r w:rsidRPr="00ED7788">
              <w:rPr>
                <w:rFonts w:cs="Times New Roman"/>
              </w:rPr>
              <w:t>)</w:t>
            </w:r>
          </w:p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Сигнал тривоги (</w:t>
            </w:r>
            <w:r w:rsidRPr="00ED7788">
              <w:rPr>
                <w:rFonts w:cs="Times New Roman"/>
                <w:lang w:val="en-US"/>
              </w:rPr>
              <w:t>Alarm</w:t>
            </w:r>
            <w:r w:rsidRPr="00ED7788">
              <w:rPr>
                <w:rFonts w:cs="Times New Roman"/>
              </w:rPr>
              <w:t>)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Роз’єм</w:t>
            </w:r>
            <w:r w:rsidRPr="00ED7788">
              <w:rPr>
                <w:rFonts w:cs="Times New Roman"/>
                <w:lang w:val="en-US"/>
              </w:rPr>
              <w:t xml:space="preserve"> </w:t>
            </w:r>
            <w:r w:rsidRPr="00ED7788">
              <w:rPr>
                <w:rFonts w:cs="Times New Roman"/>
              </w:rPr>
              <w:t>антени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tabs>
                <w:tab w:val="left" w:pos="192"/>
              </w:tabs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  <w:lang w:val="en-US"/>
              </w:rPr>
              <w:t>SMA (</w:t>
            </w:r>
            <w:r w:rsidRPr="00ED7788">
              <w:rPr>
                <w:rFonts w:cs="Times New Roman"/>
              </w:rPr>
              <w:t>діапазон</w:t>
            </w:r>
            <w:r w:rsidRPr="00ED7788">
              <w:rPr>
                <w:rFonts w:cs="Times New Roman"/>
                <w:lang w:val="en-US"/>
              </w:rPr>
              <w:t xml:space="preserve"> 1 </w:t>
            </w:r>
            <w:r w:rsidRPr="00ED7788">
              <w:rPr>
                <w:rFonts w:cs="Times New Roman"/>
              </w:rPr>
              <w:t>и 2), 50 Ом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НВЧ антена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tabs>
                <w:tab w:val="left" w:pos="336"/>
              </w:tabs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Вбудована (3-й діапазон)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Настройка порогу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48 рівнів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Батарея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 xml:space="preserve">Літієва батарея 1150 </w:t>
            </w:r>
            <w:proofErr w:type="spellStart"/>
            <w:r w:rsidRPr="00ED7788">
              <w:rPr>
                <w:rFonts w:cs="Times New Roman"/>
              </w:rPr>
              <w:t>мАч</w:t>
            </w:r>
            <w:proofErr w:type="spellEnd"/>
            <w:r w:rsidRPr="00ED7788">
              <w:rPr>
                <w:rFonts w:cs="Times New Roman"/>
              </w:rPr>
              <w:t xml:space="preserve">, </w:t>
            </w:r>
            <w:r w:rsidRPr="00ED7788">
              <w:rPr>
                <w:rFonts w:cs="Times New Roman"/>
                <w:lang w:val="en-US"/>
              </w:rPr>
              <w:t>3.7</w:t>
            </w:r>
            <w:r w:rsidRPr="00ED7788">
              <w:rPr>
                <w:rFonts w:cs="Times New Roman"/>
              </w:rPr>
              <w:t xml:space="preserve"> В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Ресурс батареї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до 6-ти годин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Час зарядки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4 години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Джерело заряду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  <w:lang w:val="en-US"/>
              </w:rPr>
            </w:pPr>
            <w:r w:rsidRPr="00ED7788">
              <w:rPr>
                <w:rFonts w:cs="Times New Roman"/>
                <w:lang w:val="en-US"/>
              </w:rPr>
              <w:t>USB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 xml:space="preserve">Розмір з антенами 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не більше 173мм×71мм×21мм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Вага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265 грам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Робоча температура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-10ºС - 45ºС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Виявлення 3</w:t>
            </w:r>
            <w:r w:rsidRPr="00ED7788">
              <w:rPr>
                <w:rFonts w:cs="Times New Roman"/>
                <w:lang w:val="en-US"/>
              </w:rPr>
              <w:t>G</w:t>
            </w:r>
            <w:r w:rsidRPr="00ED7788">
              <w:rPr>
                <w:rFonts w:cs="Times New Roman"/>
              </w:rPr>
              <w:t xml:space="preserve">, </w:t>
            </w:r>
            <w:r w:rsidRPr="00ED7788">
              <w:rPr>
                <w:rFonts w:cs="Times New Roman"/>
                <w:lang w:val="en-US"/>
              </w:rPr>
              <w:t>Wi</w:t>
            </w:r>
            <w:r w:rsidRPr="00ED7788">
              <w:rPr>
                <w:rFonts w:cs="Times New Roman"/>
              </w:rPr>
              <w:t>-</w:t>
            </w:r>
            <w:r w:rsidRPr="00ED7788">
              <w:rPr>
                <w:rFonts w:cs="Times New Roman"/>
                <w:lang w:val="en-US"/>
              </w:rPr>
              <w:t>Fi</w:t>
            </w:r>
            <w:r w:rsidRPr="00ED7788">
              <w:rPr>
                <w:rFonts w:cs="Times New Roman"/>
              </w:rPr>
              <w:t xml:space="preserve">, </w:t>
            </w:r>
            <w:r w:rsidRPr="00ED7788">
              <w:rPr>
                <w:rFonts w:cs="Times New Roman"/>
                <w:lang w:val="en-US"/>
              </w:rPr>
              <w:t>Bluetooth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так</w:t>
            </w:r>
          </w:p>
        </w:tc>
      </w:tr>
      <w:tr w:rsidR="004679E0" w:rsidRPr="00ED7788" w:rsidTr="00D50F9D">
        <w:tc>
          <w:tcPr>
            <w:tcW w:w="3794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Тип корпусу</w:t>
            </w:r>
          </w:p>
        </w:tc>
        <w:tc>
          <w:tcPr>
            <w:tcW w:w="5953" w:type="dxa"/>
          </w:tcPr>
          <w:p w:rsidR="004679E0" w:rsidRPr="00ED7788" w:rsidRDefault="004679E0" w:rsidP="00D50F9D">
            <w:pPr>
              <w:jc w:val="both"/>
              <w:rPr>
                <w:rFonts w:cs="Times New Roman"/>
              </w:rPr>
            </w:pPr>
            <w:r w:rsidRPr="00ED7788">
              <w:rPr>
                <w:rFonts w:cs="Times New Roman"/>
              </w:rPr>
              <w:t>ударостійкий, дюралюмінієвий</w:t>
            </w:r>
          </w:p>
        </w:tc>
      </w:tr>
    </w:tbl>
    <w:p w:rsidR="00564087" w:rsidRDefault="00564087" w:rsidP="00D50F9D">
      <w:pPr>
        <w:jc w:val="both"/>
        <w:rPr>
          <w:rFonts w:cs="Times New Roman"/>
          <w:szCs w:val="28"/>
          <w:lang w:val="ru-RU"/>
        </w:rPr>
      </w:pPr>
    </w:p>
    <w:p w:rsidR="005E5112" w:rsidRPr="00724694" w:rsidRDefault="005E5112" w:rsidP="00D50F9D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8275FC" w:rsidRPr="00724694">
        <w:rPr>
          <w:rFonts w:eastAsia="Calibri" w:cs="Times New Roman"/>
          <w:szCs w:val="28"/>
        </w:rPr>
        <w:t xml:space="preserve">рішення </w:t>
      </w:r>
      <w:r w:rsidR="008654C3">
        <w:t>6 сесії</w:t>
      </w:r>
      <w:r w:rsidR="008654C3" w:rsidRPr="00A54B56">
        <w:t xml:space="preserve"> 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142/21</w:t>
      </w:r>
      <w:r w:rsidR="008654C3" w:rsidRPr="00A54B56">
        <w:rPr>
          <w:bCs/>
        </w:rPr>
        <w:t xml:space="preserve"> «Про </w:t>
      </w:r>
      <w:r w:rsidR="008654C3">
        <w:rPr>
          <w:bCs/>
        </w:rPr>
        <w:t xml:space="preserve">внесення змін до рішення 38 сесії Харківської міської ради VII скликання від </w:t>
      </w:r>
      <w:r w:rsidR="008654C3">
        <w:rPr>
          <w:bCs/>
        </w:rPr>
        <w:lastRenderedPageBreak/>
        <w:t>02 грудня 2020 року №2293/20 «Про бюджет Харківської міської територіальної громади на 2021 рік</w:t>
      </w:r>
      <w:r w:rsidR="008654C3" w:rsidRPr="00A54B56">
        <w:rPr>
          <w:bCs/>
        </w:rPr>
        <w:t>»</w:t>
      </w:r>
      <w:r w:rsidR="008654C3">
        <w:rPr>
          <w:bCs/>
        </w:rPr>
        <w:t xml:space="preserve"> та рішення 6 сесії</w:t>
      </w:r>
      <w:r w:rsidR="008654C3" w:rsidRPr="00A54B56">
        <w:rPr>
          <w:bCs/>
        </w:rPr>
        <w:t xml:space="preserve"> </w:t>
      </w:r>
      <w:r w:rsidR="008654C3" w:rsidRPr="00A54B56">
        <w:t xml:space="preserve">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145/21 «Про внесення змін до Програми економічного та соціального розвитку м. Харкова на 2021 рік»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D50F9D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D53DA5">
        <w:rPr>
          <w:szCs w:val="28"/>
        </w:rPr>
        <w:t>25</w:t>
      </w:r>
      <w:r w:rsidR="00D53DA5">
        <w:rPr>
          <w:szCs w:val="28"/>
          <w:lang w:val="ru-RU"/>
        </w:rPr>
        <w:t> </w:t>
      </w:r>
      <w:r w:rsidR="00D53DA5" w:rsidRPr="007A4456">
        <w:rPr>
          <w:szCs w:val="28"/>
        </w:rPr>
        <w:t>000</w:t>
      </w:r>
      <w:r w:rsidRPr="00724694">
        <w:rPr>
          <w:rFonts w:cs="Times New Roman"/>
          <w:szCs w:val="28"/>
          <w:lang w:bidi="uk-UA"/>
        </w:rPr>
        <w:t>,00 грн. з ПДВ.</w:t>
      </w:r>
    </w:p>
    <w:p w:rsidR="00EF5627" w:rsidRPr="00724694" w:rsidRDefault="00EF5627" w:rsidP="00D50F9D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724694" w:rsidRDefault="00DC3222" w:rsidP="00D50F9D">
      <w:pPr>
        <w:jc w:val="both"/>
        <w:rPr>
          <w:rFonts w:cs="Times New Roman"/>
          <w:szCs w:val="28"/>
          <w:lang w:bidi="uk-UA"/>
        </w:rPr>
      </w:pPr>
    </w:p>
    <w:p w:rsidR="00DC3222" w:rsidRPr="00724694" w:rsidRDefault="00DC3222" w:rsidP="005F2194">
      <w:pPr>
        <w:jc w:val="both"/>
        <w:rPr>
          <w:rFonts w:cs="Times New Roman"/>
          <w:szCs w:val="28"/>
          <w:lang w:bidi="uk-UA"/>
        </w:rPr>
      </w:pPr>
      <w:bookmarkStart w:id="0" w:name="_GoBack"/>
      <w:bookmarkEnd w:id="0"/>
    </w:p>
    <w:sectPr w:rsidR="00DC3222" w:rsidRPr="00724694" w:rsidSect="00696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136013"/>
    <w:rsid w:val="00165CFC"/>
    <w:rsid w:val="001D26DF"/>
    <w:rsid w:val="00270F2B"/>
    <w:rsid w:val="002B2C27"/>
    <w:rsid w:val="003129BA"/>
    <w:rsid w:val="00355685"/>
    <w:rsid w:val="00363C0D"/>
    <w:rsid w:val="0037519C"/>
    <w:rsid w:val="0037656B"/>
    <w:rsid w:val="003E5FA2"/>
    <w:rsid w:val="004679E0"/>
    <w:rsid w:val="004857B9"/>
    <w:rsid w:val="005114A7"/>
    <w:rsid w:val="005354B9"/>
    <w:rsid w:val="00546846"/>
    <w:rsid w:val="00564087"/>
    <w:rsid w:val="00571240"/>
    <w:rsid w:val="00583CCE"/>
    <w:rsid w:val="005D47DA"/>
    <w:rsid w:val="005E5112"/>
    <w:rsid w:val="005F2194"/>
    <w:rsid w:val="00634CB7"/>
    <w:rsid w:val="0065376C"/>
    <w:rsid w:val="00664E72"/>
    <w:rsid w:val="006960FE"/>
    <w:rsid w:val="006E4587"/>
    <w:rsid w:val="007148D1"/>
    <w:rsid w:val="00724694"/>
    <w:rsid w:val="00753231"/>
    <w:rsid w:val="00762394"/>
    <w:rsid w:val="00804F49"/>
    <w:rsid w:val="008275FC"/>
    <w:rsid w:val="00860767"/>
    <w:rsid w:val="008654C3"/>
    <w:rsid w:val="0087248E"/>
    <w:rsid w:val="008869FD"/>
    <w:rsid w:val="0095670B"/>
    <w:rsid w:val="009757F0"/>
    <w:rsid w:val="009A1A8B"/>
    <w:rsid w:val="009C080F"/>
    <w:rsid w:val="009F5A24"/>
    <w:rsid w:val="00A03ECC"/>
    <w:rsid w:val="00AB4BAA"/>
    <w:rsid w:val="00AC421B"/>
    <w:rsid w:val="00B22A68"/>
    <w:rsid w:val="00B97E38"/>
    <w:rsid w:val="00BC5C42"/>
    <w:rsid w:val="00BE000F"/>
    <w:rsid w:val="00C32360"/>
    <w:rsid w:val="00C42B3F"/>
    <w:rsid w:val="00C73A7D"/>
    <w:rsid w:val="00C76018"/>
    <w:rsid w:val="00D50F9D"/>
    <w:rsid w:val="00D53DA5"/>
    <w:rsid w:val="00DC3222"/>
    <w:rsid w:val="00E5095B"/>
    <w:rsid w:val="00E769F2"/>
    <w:rsid w:val="00EF5627"/>
    <w:rsid w:val="00F04937"/>
    <w:rsid w:val="00FD1683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2195C-8842-4EFC-9ED4-2FA5CA92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11</cp:revision>
  <cp:lastPrinted>2021-10-25T07:01:00Z</cp:lastPrinted>
  <dcterms:created xsi:type="dcterms:W3CDTF">2021-10-19T13:23:00Z</dcterms:created>
  <dcterms:modified xsi:type="dcterms:W3CDTF">2021-10-25T07:47:00Z</dcterms:modified>
</cp:coreProperties>
</file>