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F0" w:rsidRPr="0037656B" w:rsidRDefault="00634CB7" w:rsidP="0075330D">
      <w:pPr>
        <w:spacing w:line="228" w:lineRule="auto"/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75330D">
      <w:pPr>
        <w:spacing w:line="228" w:lineRule="auto"/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75330D" w:rsidRDefault="009757F0" w:rsidP="0075330D">
      <w:pPr>
        <w:spacing w:line="228" w:lineRule="auto"/>
        <w:ind w:left="851"/>
        <w:jc w:val="center"/>
        <w:rPr>
          <w:spacing w:val="-4"/>
          <w:sz w:val="26"/>
          <w:szCs w:val="26"/>
        </w:rPr>
      </w:pPr>
      <w:r w:rsidRPr="0075330D">
        <w:rPr>
          <w:b/>
          <w:spacing w:val="-4"/>
          <w:sz w:val="26"/>
          <w:szCs w:val="26"/>
        </w:rPr>
        <w:t xml:space="preserve">ДК 021:2015: </w:t>
      </w:r>
      <w:r w:rsidR="00C163F3" w:rsidRPr="0075330D">
        <w:rPr>
          <w:spacing w:val="-4"/>
        </w:rPr>
        <w:t xml:space="preserve">42960000-3 </w:t>
      </w:r>
      <w:r w:rsidR="00C163F3" w:rsidRPr="0075330D">
        <w:rPr>
          <w:b/>
          <w:spacing w:val="-4"/>
        </w:rPr>
        <w:t>Системи керування та контролю, друкарське і графічне обладнання та обладнання для автоматизації офісу й обробки інформації</w:t>
      </w:r>
      <w:r w:rsidR="00C163F3" w:rsidRPr="0075330D">
        <w:rPr>
          <w:spacing w:val="-4"/>
        </w:rPr>
        <w:t xml:space="preserve"> (Комплект спеціального обла</w:t>
      </w:r>
      <w:r w:rsidR="0075330D">
        <w:rPr>
          <w:spacing w:val="-4"/>
        </w:rPr>
        <w:t>днання центру відеомоніторінгу)</w:t>
      </w:r>
    </w:p>
    <w:p w:rsidR="00236F1A" w:rsidRPr="00CE05A8" w:rsidRDefault="009757F0" w:rsidP="0075330D">
      <w:pPr>
        <w:pBdr>
          <w:bottom w:val="dotted" w:sz="6" w:space="0" w:color="D0D4DC"/>
        </w:pBdr>
        <w:shd w:val="clear" w:color="auto" w:fill="FFFFFF"/>
        <w:spacing w:line="228" w:lineRule="auto"/>
        <w:ind w:left="851" w:right="45"/>
        <w:jc w:val="center"/>
        <w:textAlignment w:val="top"/>
        <w:rPr>
          <w:rStyle w:val="green"/>
          <w:rFonts w:cs="Times New Roman"/>
          <w:szCs w:val="28"/>
          <w:lang w:val="en-US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CE05A8" w:rsidRPr="00CE05A8">
        <w:rPr>
          <w:rFonts w:cs="Times New Roman"/>
          <w:color w:val="333333"/>
          <w:szCs w:val="28"/>
          <w:shd w:val="clear" w:color="auto" w:fill="FFFFFF"/>
        </w:rPr>
        <w:t>UA-2021-07-26-009388-b</w:t>
      </w:r>
    </w:p>
    <w:p w:rsidR="00E769F2" w:rsidRPr="0037656B" w:rsidRDefault="00E769F2" w:rsidP="0075330D">
      <w:pPr>
        <w:pBdr>
          <w:bottom w:val="dotted" w:sz="6" w:space="0" w:color="D0D4DC"/>
        </w:pBdr>
        <w:shd w:val="clear" w:color="auto" w:fill="FFFFFF"/>
        <w:spacing w:line="228" w:lineRule="auto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D8498A" w:rsidRDefault="00753231" w:rsidP="0075330D">
      <w:pPr>
        <w:pStyle w:val="a3"/>
        <w:numPr>
          <w:ilvl w:val="0"/>
          <w:numId w:val="5"/>
        </w:numPr>
        <w:spacing w:line="228" w:lineRule="auto"/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</w:t>
      </w:r>
      <w:proofErr w:type="spellStart"/>
      <w:r w:rsidR="00C163F3">
        <w:t>комплекту</w:t>
      </w:r>
      <w:proofErr w:type="spellEnd"/>
      <w:r w:rsidR="00C163F3">
        <w:t xml:space="preserve"> спеціального обладнання центру відеомоніторінгу</w:t>
      </w:r>
      <w:r w:rsidR="00D8498A">
        <w:rPr>
          <w:sz w:val="26"/>
          <w:szCs w:val="26"/>
        </w:rPr>
        <w:t xml:space="preserve">, визначена необхідністю проведення </w:t>
      </w:r>
      <w:r w:rsidR="00C163F3">
        <w:rPr>
          <w:sz w:val="26"/>
          <w:szCs w:val="26"/>
        </w:rPr>
        <w:t>здійснення моніторингу відеоінформації</w:t>
      </w:r>
      <w:r w:rsidR="00B044AD">
        <w:rPr>
          <w:sz w:val="26"/>
          <w:szCs w:val="26"/>
        </w:rPr>
        <w:t>.</w:t>
      </w:r>
    </w:p>
    <w:p w:rsidR="0075330D" w:rsidRPr="006004B5" w:rsidRDefault="0075330D" w:rsidP="0075330D">
      <w:pPr>
        <w:spacing w:line="228" w:lineRule="auto"/>
        <w:rPr>
          <w:b/>
          <w:sz w:val="16"/>
          <w:szCs w:val="16"/>
        </w:rPr>
      </w:pPr>
      <w:r w:rsidRPr="006004B5">
        <w:rPr>
          <w:b/>
          <w:sz w:val="16"/>
          <w:szCs w:val="16"/>
        </w:rPr>
        <w:t>Технічні характеристики складових комплекту обладнання та їх кількість.</w:t>
      </w:r>
    </w:p>
    <w:p w:rsidR="0075330D" w:rsidRPr="006004B5" w:rsidRDefault="0075330D" w:rsidP="0075330D">
      <w:pPr>
        <w:spacing w:line="228" w:lineRule="auto"/>
        <w:jc w:val="both"/>
        <w:rPr>
          <w:spacing w:val="-2"/>
          <w:sz w:val="16"/>
          <w:szCs w:val="16"/>
          <w:lang w:eastAsia="ru-RU"/>
        </w:rPr>
      </w:pPr>
      <w:r w:rsidRPr="006004B5">
        <w:rPr>
          <w:spacing w:val="-2"/>
          <w:sz w:val="16"/>
          <w:szCs w:val="16"/>
          <w:lang w:eastAsia="ru-RU"/>
        </w:rPr>
        <w:t xml:space="preserve">Комплект відеомоніторінгу повинен реалізувати автоматизоване робоче місце оператора систем відеоспостереження, відеостіну, модернізувати існуюче серверне, мережеве, електричне та кліматичне обладнання, мати можливість масштабованості. </w:t>
      </w:r>
      <w:r w:rsidRPr="006004B5">
        <w:rPr>
          <w:spacing w:val="-2"/>
          <w:sz w:val="16"/>
          <w:szCs w:val="16"/>
        </w:rPr>
        <w:t>Обладнання повинно бути надійним, довговічним та стабільним в роботі, мати мінімальне технічне обслуговування</w:t>
      </w:r>
      <w:r w:rsidRPr="006004B5">
        <w:rPr>
          <w:spacing w:val="-2"/>
          <w:sz w:val="16"/>
          <w:szCs w:val="16"/>
          <w:lang w:eastAsia="ru-RU"/>
        </w:rPr>
        <w:t xml:space="preserve">. Комплект обладнання повинен включати всі необхідні пасивні і активні компоненти для побудови і функціонування системи, а також витратні матеріали для монтажу. Постачальник на своєї території повинен виконати збірку вузлів комплекту та продемонструвати працездатність системи в цілому. У випадку виходу з ладу комплектуючих впродовж гарантійного строку експлуатації, на вимогу замовника,спеціаліст постачальника повинен прибути до замовника впродовж 2 годин у робочий час для з’ясовування несправності та способів усунення. 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Відеостіна 2х2 з чотирьох </w:t>
      </w:r>
      <w:proofErr w:type="spellStart"/>
      <w:r w:rsidRPr="006004B5">
        <w:rPr>
          <w:spacing w:val="-4"/>
          <w:sz w:val="16"/>
          <w:szCs w:val="16"/>
        </w:rPr>
        <w:t>LFDLCDPanel</w:t>
      </w:r>
      <w:proofErr w:type="spellEnd"/>
      <w:r w:rsidRPr="006004B5">
        <w:rPr>
          <w:spacing w:val="-4"/>
          <w:sz w:val="16"/>
          <w:szCs w:val="16"/>
        </w:rPr>
        <w:t xml:space="preserve"> 55" на металевому кронштейні до стіни, з можливості подальшого розширення до 2х3 (кожна панель: 3840 × 2160, 8.3 </w:t>
      </w:r>
      <w:proofErr w:type="spellStart"/>
      <w:r w:rsidRPr="006004B5">
        <w:rPr>
          <w:spacing w:val="-4"/>
          <w:sz w:val="16"/>
          <w:szCs w:val="16"/>
        </w:rPr>
        <w:t>MegaPixels</w:t>
      </w:r>
      <w:proofErr w:type="spellEnd"/>
      <w:r w:rsidRPr="006004B5">
        <w:rPr>
          <w:spacing w:val="-4"/>
          <w:sz w:val="16"/>
          <w:szCs w:val="16"/>
        </w:rPr>
        <w:t xml:space="preserve"> 4KUHD, IPS, 16:9, 500 </w:t>
      </w:r>
      <w:proofErr w:type="spellStart"/>
      <w:r w:rsidRPr="006004B5">
        <w:rPr>
          <w:spacing w:val="-4"/>
          <w:sz w:val="16"/>
          <w:szCs w:val="16"/>
        </w:rPr>
        <w:t>кд</w:t>
      </w:r>
      <w:proofErr w:type="spellEnd"/>
      <w:r w:rsidRPr="006004B5">
        <w:rPr>
          <w:spacing w:val="-4"/>
          <w:sz w:val="16"/>
          <w:szCs w:val="16"/>
        </w:rPr>
        <w:t xml:space="preserve">/м², 1300:1, 178°x178°, 2×HDMI, DVI, VGA, RS232, USB, режим роботи: 18/7, MTBF 50000 ч (включаючи </w:t>
      </w:r>
      <w:proofErr w:type="spellStart"/>
      <w:r w:rsidRPr="006004B5">
        <w:rPr>
          <w:spacing w:val="-4"/>
          <w:sz w:val="16"/>
          <w:szCs w:val="16"/>
        </w:rPr>
        <w:t>підсвітлення</w:t>
      </w:r>
      <w:proofErr w:type="spellEnd"/>
      <w:r w:rsidRPr="006004B5">
        <w:rPr>
          <w:spacing w:val="-4"/>
          <w:sz w:val="16"/>
          <w:szCs w:val="16"/>
        </w:rPr>
        <w:t xml:space="preserve">), </w:t>
      </w:r>
      <w:proofErr w:type="spellStart"/>
      <w:r w:rsidRPr="006004B5">
        <w:rPr>
          <w:spacing w:val="-4"/>
          <w:sz w:val="16"/>
          <w:szCs w:val="16"/>
        </w:rPr>
        <w:t>AndroidOS</w:t>
      </w:r>
      <w:proofErr w:type="spellEnd"/>
      <w:r w:rsidRPr="006004B5">
        <w:rPr>
          <w:spacing w:val="-4"/>
          <w:sz w:val="16"/>
          <w:szCs w:val="16"/>
        </w:rPr>
        <w:t>, VESA 400x400 - 1 од. Кабель передачі відеозображення від контролера відеостіни до моніторів, 4K, 15m. - 4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Автоматизоване робоче місце у складі: монітор 24", 1920x1080, IPS, 75 </w:t>
      </w:r>
      <w:proofErr w:type="spellStart"/>
      <w:r w:rsidRPr="006004B5">
        <w:rPr>
          <w:spacing w:val="-4"/>
          <w:sz w:val="16"/>
          <w:szCs w:val="16"/>
        </w:rPr>
        <w:t>Гц</w:t>
      </w:r>
      <w:proofErr w:type="spellEnd"/>
      <w:r w:rsidRPr="006004B5">
        <w:rPr>
          <w:spacing w:val="-4"/>
          <w:sz w:val="16"/>
          <w:szCs w:val="16"/>
        </w:rPr>
        <w:t xml:space="preserve">, 4 мс, 250 </w:t>
      </w:r>
      <w:proofErr w:type="spellStart"/>
      <w:r w:rsidRPr="006004B5">
        <w:rPr>
          <w:spacing w:val="-4"/>
          <w:sz w:val="16"/>
          <w:szCs w:val="16"/>
        </w:rPr>
        <w:t>кд</w:t>
      </w:r>
      <w:proofErr w:type="spellEnd"/>
      <w:r w:rsidRPr="006004B5">
        <w:rPr>
          <w:spacing w:val="-4"/>
          <w:sz w:val="16"/>
          <w:szCs w:val="16"/>
        </w:rPr>
        <w:t xml:space="preserve">/м², 1xHDMI, 1xDisplayPort, </w:t>
      </w:r>
      <w:proofErr w:type="spellStart"/>
      <w:r w:rsidRPr="006004B5">
        <w:rPr>
          <w:spacing w:val="-4"/>
          <w:sz w:val="16"/>
          <w:szCs w:val="16"/>
        </w:rPr>
        <w:t>audiosystem</w:t>
      </w:r>
      <w:proofErr w:type="spellEnd"/>
      <w:r w:rsidRPr="006004B5">
        <w:rPr>
          <w:spacing w:val="-4"/>
          <w:sz w:val="16"/>
          <w:szCs w:val="16"/>
        </w:rPr>
        <w:t xml:space="preserve">, VESA 100x100. - 2 од.;материнська плата: 1xs-1151, IntelC242, DDR4, ECC, 2666 МГц, 2x1 </w:t>
      </w:r>
      <w:proofErr w:type="spellStart"/>
      <w:r w:rsidRPr="006004B5">
        <w:rPr>
          <w:spacing w:val="-4"/>
          <w:sz w:val="16"/>
          <w:szCs w:val="16"/>
        </w:rPr>
        <w:t>Гбит</w:t>
      </w:r>
      <w:proofErr w:type="spellEnd"/>
      <w:r w:rsidRPr="006004B5">
        <w:rPr>
          <w:spacing w:val="-4"/>
          <w:sz w:val="16"/>
          <w:szCs w:val="16"/>
        </w:rPr>
        <w:t xml:space="preserve">/с, 1xPCIExpressx16, 2xUSB 3.2 </w:t>
      </w:r>
      <w:proofErr w:type="spellStart"/>
      <w:r w:rsidRPr="006004B5">
        <w:rPr>
          <w:spacing w:val="-4"/>
          <w:sz w:val="16"/>
          <w:szCs w:val="16"/>
        </w:rPr>
        <w:t>Gen</w:t>
      </w:r>
      <w:proofErr w:type="spellEnd"/>
      <w:r w:rsidRPr="006004B5">
        <w:rPr>
          <w:spacing w:val="-4"/>
          <w:sz w:val="16"/>
          <w:szCs w:val="16"/>
        </w:rPr>
        <w:t xml:space="preserve"> 2, PS/2, VGA. - 1 од.;Процесор s-1151 </w:t>
      </w:r>
      <w:proofErr w:type="spellStart"/>
      <w:r w:rsidRPr="006004B5">
        <w:rPr>
          <w:spacing w:val="-4"/>
          <w:sz w:val="16"/>
          <w:szCs w:val="16"/>
        </w:rPr>
        <w:t>IntelXeon</w:t>
      </w:r>
      <w:proofErr w:type="spellEnd"/>
      <w:r w:rsidRPr="006004B5">
        <w:rPr>
          <w:spacing w:val="-4"/>
          <w:sz w:val="16"/>
          <w:szCs w:val="16"/>
        </w:rPr>
        <w:t xml:space="preserve"> не менш 4 ядер, максимальна частота не менш 4.4GHz, L1 - 256 КБ, L2 - 1 МБ, L3 - 8 МБ, BOX. - 1 од.;SSD 120GB, M.2 (PCI-E), 3D TLC, </w:t>
      </w:r>
      <w:proofErr w:type="spellStart"/>
      <w:r w:rsidRPr="006004B5">
        <w:rPr>
          <w:spacing w:val="-4"/>
          <w:sz w:val="16"/>
          <w:szCs w:val="16"/>
        </w:rPr>
        <w:t>NVMe</w:t>
      </w:r>
      <w:proofErr w:type="spellEnd"/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Read</w:t>
      </w:r>
      <w:proofErr w:type="spellEnd"/>
      <w:r w:rsidRPr="006004B5">
        <w:rPr>
          <w:spacing w:val="-4"/>
          <w:sz w:val="16"/>
          <w:szCs w:val="16"/>
        </w:rPr>
        <w:t xml:space="preserve"> 1800 МБ/с, </w:t>
      </w:r>
      <w:proofErr w:type="spellStart"/>
      <w:r w:rsidRPr="006004B5">
        <w:rPr>
          <w:spacing w:val="-4"/>
          <w:sz w:val="16"/>
          <w:szCs w:val="16"/>
        </w:rPr>
        <w:t>Write</w:t>
      </w:r>
      <w:proofErr w:type="spellEnd"/>
      <w:r w:rsidRPr="006004B5">
        <w:rPr>
          <w:spacing w:val="-4"/>
          <w:sz w:val="16"/>
          <w:szCs w:val="16"/>
        </w:rPr>
        <w:t xml:space="preserve"> 800 МБ/с, SM2263. - 1 од.;RAMDDR4 8GB 2666MHz, CL16. - 1 од.; </w:t>
      </w:r>
      <w:proofErr w:type="spellStart"/>
      <w:r w:rsidRPr="006004B5">
        <w:rPr>
          <w:spacing w:val="-4"/>
          <w:sz w:val="16"/>
          <w:szCs w:val="16"/>
        </w:rPr>
        <w:t>відеоконтролер</w:t>
      </w:r>
      <w:proofErr w:type="spellEnd"/>
      <w:r w:rsidRPr="006004B5">
        <w:rPr>
          <w:spacing w:val="-4"/>
          <w:sz w:val="16"/>
          <w:szCs w:val="16"/>
        </w:rPr>
        <w:t xml:space="preserve"> </w:t>
      </w:r>
      <w:proofErr w:type="spellStart"/>
      <w:r w:rsidRPr="006004B5">
        <w:rPr>
          <w:spacing w:val="-4"/>
          <w:sz w:val="16"/>
          <w:szCs w:val="16"/>
        </w:rPr>
        <w:t>Nvidia</w:t>
      </w:r>
      <w:proofErr w:type="spellEnd"/>
      <w:r w:rsidRPr="006004B5">
        <w:rPr>
          <w:spacing w:val="-4"/>
          <w:sz w:val="16"/>
          <w:szCs w:val="16"/>
        </w:rPr>
        <w:t xml:space="preserve">, 6ГБ, GDDR-5, 192 біт, DX-12, </w:t>
      </w:r>
      <w:proofErr w:type="spellStart"/>
      <w:r w:rsidRPr="006004B5">
        <w:rPr>
          <w:spacing w:val="-4"/>
          <w:sz w:val="16"/>
          <w:szCs w:val="16"/>
        </w:rPr>
        <w:t>Coref</w:t>
      </w:r>
      <w:proofErr w:type="spellEnd"/>
      <w:r w:rsidRPr="006004B5">
        <w:rPr>
          <w:spacing w:val="-4"/>
          <w:sz w:val="16"/>
          <w:szCs w:val="16"/>
        </w:rPr>
        <w:t xml:space="preserve">=1830 МГц, </w:t>
      </w:r>
      <w:proofErr w:type="spellStart"/>
      <w:r w:rsidRPr="006004B5">
        <w:rPr>
          <w:spacing w:val="-4"/>
          <w:sz w:val="16"/>
          <w:szCs w:val="16"/>
        </w:rPr>
        <w:t>RAMf</w:t>
      </w:r>
      <w:proofErr w:type="spellEnd"/>
      <w:r w:rsidRPr="006004B5">
        <w:rPr>
          <w:spacing w:val="-4"/>
          <w:sz w:val="16"/>
          <w:szCs w:val="16"/>
        </w:rPr>
        <w:t xml:space="preserve">=8002 МГц, 1xHDMI, 3xDisplayPort, 450 Вт; - 1 од.;джерело живлення 750Вт, ATX, </w:t>
      </w:r>
      <w:proofErr w:type="spellStart"/>
      <w:r w:rsidRPr="006004B5">
        <w:rPr>
          <w:spacing w:val="-4"/>
          <w:sz w:val="16"/>
          <w:szCs w:val="16"/>
        </w:rPr>
        <w:t>activePFC</w:t>
      </w:r>
      <w:proofErr w:type="spellEnd"/>
      <w:r w:rsidRPr="006004B5">
        <w:rPr>
          <w:spacing w:val="-4"/>
          <w:sz w:val="16"/>
          <w:szCs w:val="16"/>
        </w:rPr>
        <w:t xml:space="preserve">, 90%+, OCP, OPP, OTP, OVP, SCP, UVP. - 1 од.;корпус серверний 19" 4U, 420x178x555 мм, 7х </w:t>
      </w:r>
      <w:proofErr w:type="spellStart"/>
      <w:r w:rsidRPr="006004B5">
        <w:rPr>
          <w:spacing w:val="-4"/>
          <w:sz w:val="16"/>
          <w:szCs w:val="16"/>
        </w:rPr>
        <w:t>слотіврозширення</w:t>
      </w:r>
      <w:proofErr w:type="spellEnd"/>
      <w:r w:rsidRPr="006004B5">
        <w:rPr>
          <w:spacing w:val="-4"/>
          <w:sz w:val="16"/>
          <w:szCs w:val="16"/>
        </w:rPr>
        <w:t xml:space="preserve">. - 1 од.;клавіатура та миша, USB. - 1 </w:t>
      </w:r>
      <w:proofErr w:type="spellStart"/>
      <w:r w:rsidRPr="006004B5">
        <w:rPr>
          <w:spacing w:val="-4"/>
          <w:sz w:val="16"/>
          <w:szCs w:val="16"/>
        </w:rPr>
        <w:t>од.;кабель</w:t>
      </w:r>
      <w:proofErr w:type="spellEnd"/>
      <w:r w:rsidRPr="006004B5">
        <w:rPr>
          <w:spacing w:val="-4"/>
          <w:sz w:val="16"/>
          <w:szCs w:val="16"/>
        </w:rPr>
        <w:t xml:space="preserve"> </w:t>
      </w:r>
      <w:proofErr w:type="spellStart"/>
      <w:r w:rsidRPr="006004B5">
        <w:rPr>
          <w:spacing w:val="-4"/>
          <w:sz w:val="16"/>
          <w:szCs w:val="16"/>
        </w:rPr>
        <w:t>DisplayPortM</w:t>
      </w:r>
      <w:proofErr w:type="spellEnd"/>
      <w:r w:rsidRPr="006004B5">
        <w:rPr>
          <w:spacing w:val="-4"/>
          <w:sz w:val="16"/>
          <w:szCs w:val="16"/>
        </w:rPr>
        <w:t>/M 5м. - 2 од.;кабель USB2.0 AM-AF 5 м. - 2 од.; кабель USB3.2 Gen1 AM-AF 3м.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Сервер виведення відеоінформації на відеостіну у складі: контролер відеостіни D-SeriesGraphicsCards 4хHDMI, PCIex16, синхронний вивід 4x 4096x2160@60Hz, різноманітні варіанти конфігурації зображення на моніторах, 50W, </w:t>
      </w:r>
      <w:proofErr w:type="spellStart"/>
      <w:r w:rsidRPr="006004B5">
        <w:rPr>
          <w:spacing w:val="-4"/>
          <w:sz w:val="16"/>
          <w:szCs w:val="16"/>
        </w:rPr>
        <w:t>DirectX</w:t>
      </w:r>
      <w:proofErr w:type="spellEnd"/>
      <w:r w:rsidRPr="006004B5">
        <w:rPr>
          <w:spacing w:val="-4"/>
          <w:sz w:val="16"/>
          <w:szCs w:val="16"/>
        </w:rPr>
        <w:t xml:space="preserve">® 12.0, </w:t>
      </w:r>
      <w:proofErr w:type="spellStart"/>
      <w:r w:rsidRPr="006004B5">
        <w:rPr>
          <w:spacing w:val="-4"/>
          <w:sz w:val="16"/>
          <w:szCs w:val="16"/>
        </w:rPr>
        <w:t>OpenGL</w:t>
      </w:r>
      <w:proofErr w:type="spellEnd"/>
      <w:r w:rsidRPr="006004B5">
        <w:rPr>
          <w:spacing w:val="-4"/>
          <w:sz w:val="16"/>
          <w:szCs w:val="16"/>
        </w:rPr>
        <w:t xml:space="preserve">® 4.5, </w:t>
      </w:r>
      <w:proofErr w:type="spellStart"/>
      <w:r w:rsidRPr="006004B5">
        <w:rPr>
          <w:spacing w:val="-4"/>
          <w:sz w:val="16"/>
          <w:szCs w:val="16"/>
        </w:rPr>
        <w:t>OpenCL</w:t>
      </w:r>
      <w:proofErr w:type="spellEnd"/>
      <w:r w:rsidRPr="006004B5">
        <w:rPr>
          <w:spacing w:val="-4"/>
          <w:sz w:val="16"/>
          <w:szCs w:val="16"/>
        </w:rPr>
        <w:t xml:space="preserve">™ 1.2. - 1 од.; SSD 256GbM.2 (PCI-E), 3DTLC, SLC, DRAM-буфер, </w:t>
      </w:r>
      <w:proofErr w:type="spellStart"/>
      <w:r w:rsidRPr="006004B5">
        <w:rPr>
          <w:spacing w:val="-4"/>
          <w:sz w:val="16"/>
          <w:szCs w:val="16"/>
        </w:rPr>
        <w:t>NVMe</w:t>
      </w:r>
      <w:proofErr w:type="spellEnd"/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Read</w:t>
      </w:r>
      <w:proofErr w:type="spellEnd"/>
      <w:r w:rsidRPr="006004B5">
        <w:rPr>
          <w:spacing w:val="-4"/>
          <w:sz w:val="16"/>
          <w:szCs w:val="16"/>
        </w:rPr>
        <w:t xml:space="preserve"> 2200 МБ/с, </w:t>
      </w:r>
      <w:proofErr w:type="spellStart"/>
      <w:r w:rsidRPr="006004B5">
        <w:rPr>
          <w:spacing w:val="-4"/>
          <w:sz w:val="16"/>
          <w:szCs w:val="16"/>
        </w:rPr>
        <w:t>Write</w:t>
      </w:r>
      <w:proofErr w:type="spellEnd"/>
      <w:r w:rsidRPr="006004B5">
        <w:rPr>
          <w:spacing w:val="-4"/>
          <w:sz w:val="16"/>
          <w:szCs w:val="16"/>
        </w:rPr>
        <w:t xml:space="preserve"> 1600 МБ/с - 1 од. Материнська плата: LGA-3647, DDR4 2933/2666/2400 LR-DIMM 3DS; </w:t>
      </w:r>
      <w:proofErr w:type="spellStart"/>
      <w:r w:rsidRPr="006004B5">
        <w:rPr>
          <w:spacing w:val="-4"/>
          <w:sz w:val="16"/>
          <w:szCs w:val="16"/>
        </w:rPr>
        <w:t>Intel</w:t>
      </w:r>
      <w:proofErr w:type="spellEnd"/>
      <w:r w:rsidRPr="006004B5">
        <w:rPr>
          <w:spacing w:val="-4"/>
          <w:sz w:val="16"/>
          <w:szCs w:val="16"/>
        </w:rPr>
        <w:t xml:space="preserve">® C621 </w:t>
      </w:r>
      <w:proofErr w:type="spellStart"/>
      <w:r w:rsidRPr="006004B5">
        <w:rPr>
          <w:spacing w:val="-4"/>
          <w:sz w:val="16"/>
          <w:szCs w:val="16"/>
        </w:rPr>
        <w:t>Chipset</w:t>
      </w:r>
      <w:proofErr w:type="spellEnd"/>
      <w:r w:rsidRPr="006004B5">
        <w:rPr>
          <w:spacing w:val="-4"/>
          <w:sz w:val="16"/>
          <w:szCs w:val="16"/>
        </w:rPr>
        <w:t>, 2x PCI-E 3.0 x16, 2x PCI-E 3.0 x8 (</w:t>
      </w:r>
      <w:proofErr w:type="spellStart"/>
      <w:r w:rsidRPr="006004B5">
        <w:rPr>
          <w:spacing w:val="-4"/>
          <w:sz w:val="16"/>
          <w:szCs w:val="16"/>
        </w:rPr>
        <w:t>in</w:t>
      </w:r>
      <w:proofErr w:type="spellEnd"/>
      <w:r w:rsidRPr="006004B5">
        <w:rPr>
          <w:spacing w:val="-4"/>
          <w:sz w:val="16"/>
          <w:szCs w:val="16"/>
        </w:rPr>
        <w:t xml:space="preserve"> x8), 2 x </w:t>
      </w:r>
      <w:proofErr w:type="spellStart"/>
      <w:r w:rsidRPr="006004B5">
        <w:rPr>
          <w:spacing w:val="-4"/>
          <w:sz w:val="16"/>
          <w:szCs w:val="16"/>
        </w:rPr>
        <w:t>Intel</w:t>
      </w:r>
      <w:proofErr w:type="spellEnd"/>
      <w:r w:rsidRPr="006004B5">
        <w:rPr>
          <w:spacing w:val="-4"/>
          <w:sz w:val="16"/>
          <w:szCs w:val="16"/>
        </w:rPr>
        <w:t xml:space="preserve">® I210AT + 1 x </w:t>
      </w:r>
      <w:proofErr w:type="spellStart"/>
      <w:r w:rsidRPr="006004B5">
        <w:rPr>
          <w:spacing w:val="-4"/>
          <w:sz w:val="16"/>
          <w:szCs w:val="16"/>
        </w:rPr>
        <w:t>Mgmt</w:t>
      </w:r>
      <w:proofErr w:type="spellEnd"/>
      <w:r w:rsidRPr="006004B5">
        <w:rPr>
          <w:spacing w:val="-4"/>
          <w:sz w:val="16"/>
          <w:szCs w:val="16"/>
        </w:rPr>
        <w:t xml:space="preserve"> LAN, I/O: 1х VGA, 1х COM, 4х USB 3.0, 2х USB 2.0, 1 x M.2 </w:t>
      </w:r>
      <w:proofErr w:type="spellStart"/>
      <w:r w:rsidRPr="006004B5">
        <w:rPr>
          <w:spacing w:val="-4"/>
          <w:sz w:val="16"/>
          <w:szCs w:val="16"/>
        </w:rPr>
        <w:t>Connector</w:t>
      </w:r>
      <w:proofErr w:type="spellEnd"/>
      <w:r w:rsidRPr="006004B5">
        <w:rPr>
          <w:spacing w:val="-4"/>
          <w:sz w:val="16"/>
          <w:szCs w:val="16"/>
        </w:rPr>
        <w:t xml:space="preserve"> , NGFF </w:t>
      </w:r>
      <w:proofErr w:type="spellStart"/>
      <w:r w:rsidRPr="006004B5">
        <w:rPr>
          <w:spacing w:val="-4"/>
          <w:sz w:val="16"/>
          <w:szCs w:val="16"/>
        </w:rPr>
        <w:t>Type</w:t>
      </w:r>
      <w:proofErr w:type="spellEnd"/>
      <w:r w:rsidRPr="006004B5">
        <w:rPr>
          <w:spacing w:val="-4"/>
          <w:sz w:val="16"/>
          <w:szCs w:val="16"/>
        </w:rPr>
        <w:t xml:space="preserve"> : 2280/2260/2242, M.2 </w:t>
      </w:r>
      <w:proofErr w:type="spellStart"/>
      <w:r w:rsidRPr="006004B5">
        <w:rPr>
          <w:spacing w:val="-4"/>
          <w:sz w:val="16"/>
          <w:szCs w:val="16"/>
        </w:rPr>
        <w:t>Interface</w:t>
      </w:r>
      <w:proofErr w:type="spellEnd"/>
      <w:r w:rsidRPr="006004B5">
        <w:rPr>
          <w:spacing w:val="-4"/>
          <w:sz w:val="16"/>
          <w:szCs w:val="16"/>
        </w:rPr>
        <w:t xml:space="preserve">: PCI-E 3.0 x4, KVM-over-Internet. - 1 од.; Процесор s-3647 </w:t>
      </w:r>
      <w:proofErr w:type="spellStart"/>
      <w:r w:rsidRPr="006004B5">
        <w:rPr>
          <w:spacing w:val="-4"/>
          <w:sz w:val="16"/>
          <w:szCs w:val="16"/>
        </w:rPr>
        <w:t>IntelXeonSilver</w:t>
      </w:r>
      <w:proofErr w:type="spellEnd"/>
      <w:r w:rsidRPr="006004B5">
        <w:rPr>
          <w:spacing w:val="-4"/>
          <w:sz w:val="16"/>
          <w:szCs w:val="16"/>
        </w:rPr>
        <w:t xml:space="preserve"> не менш 8 ядер, максимальна частота не менш 3GHz,  L1 - 640 КБ, L2 - 10 МБ, L3 - 13,75 МБ - 1 од.; кулерs-3647. - 1 од.; RAMDDR4 16GB, 2400 МГц, </w:t>
      </w:r>
      <w:proofErr w:type="spellStart"/>
      <w:r w:rsidRPr="006004B5">
        <w:rPr>
          <w:spacing w:val="-4"/>
          <w:sz w:val="16"/>
          <w:szCs w:val="16"/>
        </w:rPr>
        <w:t>DualRank</w:t>
      </w:r>
      <w:proofErr w:type="spellEnd"/>
      <w:r w:rsidRPr="006004B5">
        <w:rPr>
          <w:spacing w:val="-4"/>
          <w:sz w:val="16"/>
          <w:szCs w:val="16"/>
        </w:rPr>
        <w:t xml:space="preserve">, ECC, </w:t>
      </w:r>
      <w:proofErr w:type="spellStart"/>
      <w:r w:rsidRPr="006004B5">
        <w:rPr>
          <w:spacing w:val="-4"/>
          <w:sz w:val="16"/>
          <w:szCs w:val="16"/>
        </w:rPr>
        <w:t>Registered</w:t>
      </w:r>
      <w:proofErr w:type="spellEnd"/>
      <w:r w:rsidRPr="006004B5">
        <w:rPr>
          <w:spacing w:val="-4"/>
          <w:sz w:val="16"/>
          <w:szCs w:val="16"/>
        </w:rPr>
        <w:t xml:space="preserve">, CL17. 1 од.; серверне джерело живлення 500Вт, </w:t>
      </w:r>
      <w:proofErr w:type="spellStart"/>
      <w:r w:rsidRPr="006004B5">
        <w:rPr>
          <w:spacing w:val="-4"/>
          <w:sz w:val="16"/>
          <w:szCs w:val="16"/>
        </w:rPr>
        <w:t>activePFC</w:t>
      </w:r>
      <w:proofErr w:type="spellEnd"/>
      <w:r w:rsidRPr="006004B5">
        <w:rPr>
          <w:spacing w:val="-4"/>
          <w:sz w:val="16"/>
          <w:szCs w:val="16"/>
        </w:rPr>
        <w:t>, 92%+, OCP, OPP, OTP, OVP, SCP, UVP. - 1 од.; корпус серверний 19" 4U. - 1 од.; клавіатура та миша, USB.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>Кронштейн до стіни 6U 19" глибина 280 - 480 мм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>Серверна стійка 42U-750 посилена.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Маршрутизатор (1xSFPcombo, 1xSFP+ 10Gbit/s, 7x </w:t>
      </w:r>
      <w:proofErr w:type="spellStart"/>
      <w:r w:rsidRPr="006004B5">
        <w:rPr>
          <w:spacing w:val="-4"/>
          <w:sz w:val="16"/>
          <w:szCs w:val="16"/>
        </w:rPr>
        <w:t>Eth</w:t>
      </w:r>
      <w:proofErr w:type="spellEnd"/>
      <w:r w:rsidRPr="006004B5">
        <w:rPr>
          <w:spacing w:val="-4"/>
          <w:sz w:val="16"/>
          <w:szCs w:val="16"/>
        </w:rPr>
        <w:t xml:space="preserve"> 1Gbit/s,  1.2 </w:t>
      </w:r>
      <w:proofErr w:type="spellStart"/>
      <w:r w:rsidRPr="006004B5">
        <w:rPr>
          <w:spacing w:val="-4"/>
          <w:sz w:val="16"/>
          <w:szCs w:val="16"/>
        </w:rPr>
        <w:t>GHz</w:t>
      </w:r>
      <w:proofErr w:type="spellEnd"/>
      <w:r w:rsidRPr="006004B5">
        <w:rPr>
          <w:spacing w:val="-4"/>
          <w:sz w:val="16"/>
          <w:szCs w:val="16"/>
        </w:rPr>
        <w:t xml:space="preserve">, 9 </w:t>
      </w:r>
      <w:proofErr w:type="spellStart"/>
      <w:r w:rsidRPr="006004B5">
        <w:rPr>
          <w:spacing w:val="-4"/>
          <w:sz w:val="16"/>
          <w:szCs w:val="16"/>
        </w:rPr>
        <w:t>core</w:t>
      </w:r>
      <w:proofErr w:type="spellEnd"/>
      <w:r w:rsidRPr="006004B5">
        <w:rPr>
          <w:spacing w:val="-4"/>
          <w:sz w:val="16"/>
          <w:szCs w:val="16"/>
        </w:rPr>
        <w:t xml:space="preserve">, RAM 2Gb, </w:t>
      </w:r>
      <w:proofErr w:type="spellStart"/>
      <w:r w:rsidRPr="006004B5">
        <w:rPr>
          <w:spacing w:val="-4"/>
          <w:sz w:val="16"/>
          <w:szCs w:val="16"/>
        </w:rPr>
        <w:t>Storage</w:t>
      </w:r>
      <w:proofErr w:type="spellEnd"/>
      <w:r w:rsidRPr="006004B5">
        <w:rPr>
          <w:spacing w:val="-4"/>
          <w:sz w:val="16"/>
          <w:szCs w:val="16"/>
        </w:rPr>
        <w:t xml:space="preserve"> 128Mb, USB, MTBF 200000h, 2x </w:t>
      </w:r>
      <w:proofErr w:type="spellStart"/>
      <w:r w:rsidRPr="006004B5">
        <w:rPr>
          <w:spacing w:val="-4"/>
          <w:sz w:val="16"/>
          <w:szCs w:val="16"/>
        </w:rPr>
        <w:t>PowerSuply</w:t>
      </w:r>
      <w:proofErr w:type="spellEnd"/>
      <w:r w:rsidRPr="006004B5">
        <w:rPr>
          <w:spacing w:val="-4"/>
          <w:sz w:val="16"/>
          <w:szCs w:val="16"/>
        </w:rPr>
        <w:t>, ROS).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SFP </w:t>
      </w:r>
      <w:proofErr w:type="spellStart"/>
      <w:r w:rsidRPr="006004B5">
        <w:rPr>
          <w:spacing w:val="-4"/>
          <w:sz w:val="16"/>
          <w:szCs w:val="16"/>
        </w:rPr>
        <w:t>module</w:t>
      </w:r>
      <w:proofErr w:type="spellEnd"/>
      <w:r w:rsidRPr="006004B5">
        <w:rPr>
          <w:spacing w:val="-4"/>
          <w:sz w:val="16"/>
          <w:szCs w:val="16"/>
        </w:rPr>
        <w:t xml:space="preserve"> (</w:t>
      </w:r>
      <w:proofErr w:type="spellStart"/>
      <w:r w:rsidRPr="006004B5">
        <w:rPr>
          <w:spacing w:val="-4"/>
          <w:sz w:val="16"/>
          <w:szCs w:val="16"/>
        </w:rPr>
        <w:t>Industrial</w:t>
      </w:r>
      <w:proofErr w:type="spellEnd"/>
      <w:r w:rsidRPr="006004B5">
        <w:rPr>
          <w:spacing w:val="-4"/>
          <w:sz w:val="16"/>
          <w:szCs w:val="16"/>
        </w:rPr>
        <w:t>, 3км, WDM, LC,</w:t>
      </w:r>
      <w:r w:rsidRPr="006004B5">
        <w:rPr>
          <w:spacing w:val="-4"/>
          <w:sz w:val="16"/>
          <w:szCs w:val="16"/>
          <w:lang w:val="en-US"/>
        </w:rPr>
        <w:t>DDM,</w:t>
      </w:r>
      <w:proofErr w:type="spellStart"/>
      <w:r w:rsidRPr="006004B5">
        <w:rPr>
          <w:spacing w:val="-4"/>
          <w:sz w:val="16"/>
          <w:szCs w:val="16"/>
        </w:rPr>
        <w:t>firmware</w:t>
      </w:r>
      <w:proofErr w:type="spellEnd"/>
      <w:r w:rsidRPr="006004B5">
        <w:rPr>
          <w:spacing w:val="-4"/>
          <w:sz w:val="16"/>
          <w:szCs w:val="16"/>
        </w:rPr>
        <w:t xml:space="preserve">: </w:t>
      </w:r>
      <w:proofErr w:type="spellStart"/>
      <w:r w:rsidRPr="006004B5">
        <w:rPr>
          <w:spacing w:val="-4"/>
          <w:sz w:val="16"/>
          <w:szCs w:val="16"/>
        </w:rPr>
        <w:t>forMikrotik</w:t>
      </w:r>
      <w:proofErr w:type="spellEnd"/>
      <w:r w:rsidRPr="006004B5">
        <w:rPr>
          <w:spacing w:val="-4"/>
          <w:sz w:val="16"/>
          <w:szCs w:val="16"/>
        </w:rPr>
        <w:t>). - 2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Керований комутатор зовнішнього виконання 1 порт </w:t>
      </w:r>
      <w:proofErr w:type="spellStart"/>
      <w:r w:rsidRPr="006004B5">
        <w:rPr>
          <w:spacing w:val="-4"/>
          <w:sz w:val="16"/>
          <w:szCs w:val="16"/>
        </w:rPr>
        <w:t>PoE</w:t>
      </w:r>
      <w:proofErr w:type="spellEnd"/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sfp</w:t>
      </w:r>
      <w:proofErr w:type="spellEnd"/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PoEin</w:t>
      </w:r>
      <w:proofErr w:type="spellEnd"/>
      <w:r w:rsidRPr="006004B5">
        <w:rPr>
          <w:spacing w:val="-4"/>
          <w:sz w:val="16"/>
          <w:szCs w:val="16"/>
        </w:rPr>
        <w:t xml:space="preserve"> (SNMP, WEB, </w:t>
      </w:r>
      <w:proofErr w:type="spellStart"/>
      <w:r w:rsidRPr="006004B5">
        <w:rPr>
          <w:spacing w:val="-4"/>
          <w:sz w:val="16"/>
          <w:szCs w:val="16"/>
        </w:rPr>
        <w:t>maintanceutilite</w:t>
      </w:r>
      <w:proofErr w:type="spellEnd"/>
      <w:r w:rsidRPr="006004B5">
        <w:rPr>
          <w:spacing w:val="-4"/>
          <w:sz w:val="16"/>
          <w:szCs w:val="16"/>
        </w:rPr>
        <w:t>, 802.3at, 30 Вт).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>Система охолодження серверної у складі: кондиціонер (спліт, 0,6-5,2 кВт, холодоагент R410A, охолодження при зовнішньої Т = -18..+54С</w:t>
      </w:r>
      <w:r w:rsidRPr="006004B5">
        <w:rPr>
          <w:spacing w:val="-4"/>
          <w:sz w:val="16"/>
          <w:szCs w:val="16"/>
          <w:vertAlign w:val="superscript"/>
        </w:rPr>
        <w:t>О</w:t>
      </w:r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інверторний</w:t>
      </w:r>
      <w:proofErr w:type="spellEnd"/>
      <w:r w:rsidRPr="006004B5">
        <w:rPr>
          <w:spacing w:val="-4"/>
          <w:sz w:val="16"/>
          <w:szCs w:val="16"/>
        </w:rPr>
        <w:t xml:space="preserve">, </w:t>
      </w:r>
      <w:proofErr w:type="spellStart"/>
      <w:r w:rsidRPr="006004B5">
        <w:rPr>
          <w:spacing w:val="-4"/>
          <w:sz w:val="16"/>
          <w:szCs w:val="16"/>
        </w:rPr>
        <w:t>WiFi</w:t>
      </w:r>
      <w:proofErr w:type="spellEnd"/>
      <w:r w:rsidRPr="006004B5">
        <w:rPr>
          <w:spacing w:val="-4"/>
          <w:sz w:val="16"/>
          <w:szCs w:val="16"/>
        </w:rPr>
        <w:t xml:space="preserve"> керування, підвищений ресурс служби, можливість інтеграції в існуючу інфраструктуру). - 1 од.; монтажний комплект для встановлення кондиціонеру (</w:t>
      </w:r>
      <w:proofErr w:type="spellStart"/>
      <w:r w:rsidRPr="006004B5">
        <w:rPr>
          <w:spacing w:val="-4"/>
          <w:sz w:val="16"/>
          <w:szCs w:val="16"/>
        </w:rPr>
        <w:t>холодо</w:t>
      </w:r>
      <w:proofErr w:type="spellEnd"/>
      <w:r w:rsidRPr="006004B5">
        <w:rPr>
          <w:spacing w:val="-4"/>
          <w:sz w:val="16"/>
          <w:szCs w:val="16"/>
        </w:rPr>
        <w:t>-магістраль 3м, утеплювач, силовий кабель, кріплення, кронштейн до стіни). - 1 од.</w:t>
      </w:r>
    </w:p>
    <w:p w:rsidR="0075330D" w:rsidRPr="006004B5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>Щит розподілу електроенергії (металева шафа з монтажною панеллю, перемикачі 16А, 220В, захисні автоматичні вимикачі, індикатори, розподіляючи силові шини та клеми, сумісність з існуючої схемою електроживлення). - 1 од.</w:t>
      </w:r>
    </w:p>
    <w:p w:rsidR="0075330D" w:rsidRDefault="0075330D" w:rsidP="0075330D">
      <w:pPr>
        <w:pStyle w:val="a3"/>
        <w:numPr>
          <w:ilvl w:val="0"/>
          <w:numId w:val="6"/>
        </w:numPr>
        <w:spacing w:line="228" w:lineRule="auto"/>
        <w:jc w:val="both"/>
        <w:rPr>
          <w:spacing w:val="-4"/>
          <w:sz w:val="16"/>
          <w:szCs w:val="16"/>
        </w:rPr>
      </w:pPr>
      <w:r w:rsidRPr="006004B5">
        <w:rPr>
          <w:spacing w:val="-4"/>
          <w:sz w:val="16"/>
          <w:szCs w:val="16"/>
        </w:rPr>
        <w:t xml:space="preserve">Сервер віртуальних машин (1U, LGA1151, </w:t>
      </w:r>
      <w:proofErr w:type="spellStart"/>
      <w:r w:rsidRPr="006004B5">
        <w:rPr>
          <w:spacing w:val="-4"/>
          <w:sz w:val="16"/>
          <w:szCs w:val="16"/>
        </w:rPr>
        <w:t>Intel</w:t>
      </w:r>
      <w:proofErr w:type="spellEnd"/>
      <w:r w:rsidRPr="006004B5">
        <w:rPr>
          <w:spacing w:val="-4"/>
          <w:sz w:val="16"/>
          <w:szCs w:val="16"/>
        </w:rPr>
        <w:t xml:space="preserve">® C242 </w:t>
      </w:r>
      <w:proofErr w:type="spellStart"/>
      <w:r w:rsidRPr="006004B5">
        <w:rPr>
          <w:spacing w:val="-4"/>
          <w:sz w:val="16"/>
          <w:szCs w:val="16"/>
        </w:rPr>
        <w:t>Chipset</w:t>
      </w:r>
      <w:proofErr w:type="spellEnd"/>
      <w:r w:rsidRPr="006004B5">
        <w:rPr>
          <w:spacing w:val="-4"/>
          <w:sz w:val="16"/>
          <w:szCs w:val="16"/>
        </w:rPr>
        <w:t xml:space="preserve">, IntelXeonE-2236, 3,4-4,8 ГГц, DDR4 UDIMM, 4xPCIe 3.0, 16 ГБ, 2x1 </w:t>
      </w:r>
      <w:proofErr w:type="spellStart"/>
      <w:r w:rsidRPr="006004B5">
        <w:rPr>
          <w:spacing w:val="-4"/>
          <w:sz w:val="16"/>
          <w:szCs w:val="16"/>
        </w:rPr>
        <w:t>Гбит</w:t>
      </w:r>
      <w:proofErr w:type="spellEnd"/>
      <w:r w:rsidRPr="006004B5">
        <w:rPr>
          <w:spacing w:val="-4"/>
          <w:sz w:val="16"/>
          <w:szCs w:val="16"/>
        </w:rPr>
        <w:t xml:space="preserve">/с, S100iSRGen10 SWRAID, 6xSFF 2.5, </w:t>
      </w:r>
      <w:proofErr w:type="spellStart"/>
      <w:r w:rsidRPr="006004B5">
        <w:rPr>
          <w:spacing w:val="-4"/>
          <w:sz w:val="16"/>
          <w:szCs w:val="16"/>
        </w:rPr>
        <w:t>hotplug</w:t>
      </w:r>
      <w:proofErr w:type="spellEnd"/>
      <w:r w:rsidRPr="006004B5">
        <w:rPr>
          <w:spacing w:val="-4"/>
          <w:sz w:val="16"/>
          <w:szCs w:val="16"/>
        </w:rPr>
        <w:t xml:space="preserve">, 1х500 Вт з можливістю встановлення додаткового БЖ, SSD 1Tb,  NVMeM.2 (PCI-E), 3DTLC, SLC, DRAM-буфер, </w:t>
      </w:r>
      <w:proofErr w:type="spellStart"/>
      <w:r w:rsidRPr="006004B5">
        <w:rPr>
          <w:spacing w:val="-4"/>
          <w:sz w:val="16"/>
          <w:szCs w:val="16"/>
        </w:rPr>
        <w:t>Read</w:t>
      </w:r>
      <w:proofErr w:type="spellEnd"/>
      <w:r w:rsidRPr="006004B5">
        <w:rPr>
          <w:spacing w:val="-4"/>
          <w:sz w:val="16"/>
          <w:szCs w:val="16"/>
        </w:rPr>
        <w:t xml:space="preserve"> 7400 МБ/с, </w:t>
      </w:r>
      <w:proofErr w:type="spellStart"/>
      <w:r w:rsidRPr="006004B5">
        <w:rPr>
          <w:spacing w:val="-4"/>
          <w:sz w:val="16"/>
          <w:szCs w:val="16"/>
        </w:rPr>
        <w:t>Write</w:t>
      </w:r>
      <w:proofErr w:type="spellEnd"/>
      <w:r w:rsidRPr="006004B5">
        <w:rPr>
          <w:spacing w:val="-4"/>
          <w:sz w:val="16"/>
          <w:szCs w:val="16"/>
        </w:rPr>
        <w:t xml:space="preserve"> 5500 МБ/с, LDPC, E2E, 740TBW, </w:t>
      </w:r>
      <w:proofErr w:type="spellStart"/>
      <w:r w:rsidRPr="006004B5">
        <w:rPr>
          <w:spacing w:val="-4"/>
          <w:sz w:val="16"/>
          <w:szCs w:val="16"/>
        </w:rPr>
        <w:t>Management</w:t>
      </w:r>
      <w:proofErr w:type="spellEnd"/>
      <w:r w:rsidRPr="006004B5">
        <w:rPr>
          <w:spacing w:val="-4"/>
          <w:sz w:val="16"/>
          <w:szCs w:val="16"/>
        </w:rPr>
        <w:t xml:space="preserve">: </w:t>
      </w:r>
      <w:proofErr w:type="spellStart"/>
      <w:r w:rsidRPr="006004B5">
        <w:rPr>
          <w:spacing w:val="-4"/>
          <w:sz w:val="16"/>
          <w:szCs w:val="16"/>
        </w:rPr>
        <w:t>iLO</w:t>
      </w:r>
      <w:proofErr w:type="spellEnd"/>
      <w:r w:rsidRPr="006004B5">
        <w:rPr>
          <w:spacing w:val="-4"/>
          <w:sz w:val="16"/>
          <w:szCs w:val="16"/>
        </w:rPr>
        <w:t xml:space="preserve"> 5 </w:t>
      </w:r>
      <w:proofErr w:type="spellStart"/>
      <w:r w:rsidRPr="006004B5">
        <w:rPr>
          <w:spacing w:val="-4"/>
          <w:sz w:val="16"/>
          <w:szCs w:val="16"/>
        </w:rPr>
        <w:t>ASICStandard</w:t>
      </w:r>
      <w:proofErr w:type="spellEnd"/>
      <w:r w:rsidRPr="006004B5">
        <w:rPr>
          <w:spacing w:val="-4"/>
          <w:sz w:val="16"/>
          <w:szCs w:val="16"/>
        </w:rPr>
        <w:t>). - 1 од.</w:t>
      </w:r>
    </w:p>
    <w:p w:rsidR="005E5112" w:rsidRPr="0037656B" w:rsidRDefault="005E5112" w:rsidP="0075330D">
      <w:pPr>
        <w:pStyle w:val="a3"/>
        <w:numPr>
          <w:ilvl w:val="0"/>
          <w:numId w:val="5"/>
        </w:numPr>
        <w:spacing w:line="228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міської ради)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75330D">
        <w:rPr>
          <w:sz w:val="26"/>
          <w:szCs w:val="26"/>
          <w:lang w:bidi="uk-UA"/>
        </w:rPr>
        <w:t>385</w:t>
      </w:r>
      <w:r w:rsidR="00EF5627" w:rsidRPr="0037656B">
        <w:rPr>
          <w:sz w:val="26"/>
          <w:szCs w:val="26"/>
          <w:lang w:bidi="uk-UA"/>
        </w:rPr>
        <w:t> 000,00 грн</w:t>
      </w:r>
      <w:r w:rsidR="0075330D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75330D">
      <w:pPr>
        <w:pStyle w:val="a3"/>
        <w:numPr>
          <w:ilvl w:val="0"/>
          <w:numId w:val="5"/>
        </w:numPr>
        <w:spacing w:line="228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 </w:t>
      </w:r>
      <w:r w:rsidR="0075330D">
        <w:rPr>
          <w:sz w:val="26"/>
          <w:szCs w:val="26"/>
          <w:lang w:bidi="uk-UA"/>
        </w:rPr>
        <w:t>385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75330D">
      <w:pPr>
        <w:pStyle w:val="a3"/>
        <w:numPr>
          <w:ilvl w:val="0"/>
          <w:numId w:val="5"/>
        </w:numPr>
        <w:spacing w:line="228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75330D">
      <w:pPr>
        <w:spacing w:line="228" w:lineRule="auto"/>
        <w:ind w:left="851"/>
        <w:jc w:val="both"/>
        <w:rPr>
          <w:sz w:val="26"/>
          <w:szCs w:val="26"/>
          <w:lang w:bidi="uk-UA"/>
        </w:rPr>
      </w:pPr>
      <w:bookmarkStart w:id="0" w:name="_GoBack"/>
      <w:bookmarkEnd w:id="0"/>
    </w:p>
    <w:sectPr w:rsidR="00DC3222" w:rsidRPr="0037656B" w:rsidSect="0075330D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E61D7"/>
    <w:multiLevelType w:val="hybridMultilevel"/>
    <w:tmpl w:val="92ECEF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110886"/>
    <w:rsid w:val="00136013"/>
    <w:rsid w:val="00236F1A"/>
    <w:rsid w:val="00310C6E"/>
    <w:rsid w:val="00363C0D"/>
    <w:rsid w:val="0037656B"/>
    <w:rsid w:val="005354B9"/>
    <w:rsid w:val="005D47DA"/>
    <w:rsid w:val="005E5112"/>
    <w:rsid w:val="00626A92"/>
    <w:rsid w:val="00634CB7"/>
    <w:rsid w:val="0065376C"/>
    <w:rsid w:val="007148D1"/>
    <w:rsid w:val="00753231"/>
    <w:rsid w:val="0075330D"/>
    <w:rsid w:val="007C07E9"/>
    <w:rsid w:val="0087248E"/>
    <w:rsid w:val="008B1B59"/>
    <w:rsid w:val="009757F0"/>
    <w:rsid w:val="009C080F"/>
    <w:rsid w:val="009F5A24"/>
    <w:rsid w:val="00AB4BAA"/>
    <w:rsid w:val="00B044AD"/>
    <w:rsid w:val="00B22A68"/>
    <w:rsid w:val="00B97E38"/>
    <w:rsid w:val="00BE000F"/>
    <w:rsid w:val="00C163F3"/>
    <w:rsid w:val="00C32360"/>
    <w:rsid w:val="00CE05A8"/>
    <w:rsid w:val="00D8498A"/>
    <w:rsid w:val="00DC3222"/>
    <w:rsid w:val="00E769F2"/>
    <w:rsid w:val="00EF5627"/>
    <w:rsid w:val="00F0493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0BD9"/>
  <w15:docId w15:val="{05989BDB-45B4-434F-A948-413BDF57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75330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</cp:revision>
  <cp:lastPrinted>2021-06-29T09:52:00Z</cp:lastPrinted>
  <dcterms:created xsi:type="dcterms:W3CDTF">2021-07-05T13:45:00Z</dcterms:created>
  <dcterms:modified xsi:type="dcterms:W3CDTF">2021-08-16T12:16:00Z</dcterms:modified>
</cp:coreProperties>
</file>