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9F68F1" w:rsidRPr="009F68F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9F68F1" w:rsidRPr="009F68F1">
        <w:rPr>
          <w:rFonts w:ascii="Times New Roman" w:hAnsi="Times New Roman" w:cs="Times New Roman"/>
          <w:b/>
          <w:sz w:val="28"/>
          <w:szCs w:val="28"/>
          <w:lang w:val="ru-RU"/>
        </w:rPr>
        <w:t>-2021-08-06-008137-</w:t>
      </w:r>
      <w:r w:rsidR="009F68F1" w:rsidRPr="009F68F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9F68F1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8F1">
        <w:rPr>
          <w:rFonts w:ascii="Times New Roman" w:hAnsi="Times New Roman" w:cs="Times New Roman"/>
          <w:sz w:val="28"/>
          <w:szCs w:val="28"/>
        </w:rPr>
        <w:t>Закупівля</w:t>
      </w:r>
      <w:r w:rsidRPr="009F6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8F1" w:rsidRPr="009F68F1">
        <w:rPr>
          <w:rFonts w:ascii="Times New Roman" w:hAnsi="Times New Roman" w:cs="Times New Roman"/>
          <w:b/>
          <w:sz w:val="28"/>
          <w:szCs w:val="28"/>
          <w:u w:val="single"/>
        </w:rPr>
        <w:t>комп’ютерного обладнання, код ДК 021:2015-3023</w:t>
      </w:r>
      <w:r w:rsidR="009F68F1" w:rsidRPr="009F68F1">
        <w:rPr>
          <w:rFonts w:ascii="Times New Roman" w:hAnsi="Times New Roman" w:cs="Times New Roman"/>
          <w:sz w:val="28"/>
          <w:szCs w:val="28"/>
          <w:u w:val="single"/>
        </w:rPr>
        <w:t>0000-0</w:t>
      </w:r>
      <w:r w:rsidR="009F68F1" w:rsidRPr="009F68F1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(Комп’ютерне обладнання)</w:t>
      </w:r>
      <w:r w:rsidR="009F68F1" w:rsidRPr="009F6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8F1" w:rsidRPr="009F68F1">
        <w:rPr>
          <w:rFonts w:ascii="Times New Roman" w:hAnsi="Times New Roman" w:cs="Times New Roman"/>
          <w:sz w:val="28"/>
          <w:szCs w:val="28"/>
        </w:rPr>
        <w:t>з</w:t>
      </w:r>
      <w:r w:rsidR="008C72DA" w:rsidRPr="009F68F1">
        <w:rPr>
          <w:rFonts w:ascii="Times New Roman" w:hAnsi="Times New Roman" w:cs="Times New Roman"/>
          <w:sz w:val="28"/>
          <w:szCs w:val="28"/>
        </w:rPr>
        <w:t xml:space="preserve">дійснюється </w:t>
      </w:r>
      <w:r w:rsidRPr="009F6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9F68F1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68F1" w:rsidRPr="009F68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200</w:t>
      </w:r>
      <w:r w:rsidRPr="009F68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000,00 грн.</w:t>
      </w:r>
      <w:r w:rsidR="009F68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(з ПДВ).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Pr="009F68F1" w:rsidRDefault="009F68F1" w:rsidP="009F6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ТЕХНІЧНА СПЕЦИФІКАЦІЯ</w:t>
      </w:r>
    </w:p>
    <w:p w:rsidR="009F68F1" w:rsidRPr="009F68F1" w:rsidRDefault="009F68F1" w:rsidP="009F68F1">
      <w:pPr>
        <w:spacing w:after="0" w:line="240" w:lineRule="auto"/>
        <w:ind w:right="-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Комп’ютерне обладнання </w:t>
      </w:r>
      <w:r w:rsidRPr="009F6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9F68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Комп’ютерне обладнання</w:t>
      </w:r>
      <w:r w:rsidRPr="009F6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F68F1" w:rsidRPr="009F68F1" w:rsidRDefault="009F68F1" w:rsidP="009F68F1">
      <w:pPr>
        <w:spacing w:after="0" w:line="240" w:lineRule="auto"/>
        <w:ind w:right="-91"/>
        <w:jc w:val="center"/>
        <w:rPr>
          <w:rFonts w:ascii="Times New Roman" w:eastAsia="SimSun" w:hAnsi="Times New Roman" w:cs="Mangal"/>
          <w:kern w:val="2"/>
          <w:sz w:val="20"/>
          <w:szCs w:val="28"/>
          <w:lang w:eastAsia="zh-CN" w:bidi="hi-I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7"/>
        <w:gridCol w:w="7875"/>
        <w:gridCol w:w="1275"/>
      </w:tblGrid>
      <w:tr w:rsidR="009F68F1" w:rsidRPr="009F68F1" w:rsidTr="00DE7631">
        <w:trPr>
          <w:trHeight w:val="42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К-сть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F68F1" w:rsidRPr="009F68F1" w:rsidRDefault="009F68F1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Материнська плата типу 1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 xml:space="preserve"> технічні характеристики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(не гірше)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>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роз’єму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процесору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Socket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1200.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Чипсет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460.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Роз’єми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материнській платі у кількості не менше: 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PCI-E 3.0 x 16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PCI-E 3.0 x 1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SATA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3 6.0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– 6 шт.;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PCIe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1 </w:t>
            </w:r>
            <w:proofErr w:type="gram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  <w:proofErr w:type="gramEnd"/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Ultra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SATA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3 6.0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– 1 </w:t>
            </w:r>
            <w:proofErr w:type="gram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  <w:proofErr w:type="gramEnd"/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Слотів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ОЗП – 4 шт. з підтримкою DDR4 2933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максимальним об’ємом пам’яті до 128 ГБ включно.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Роз’єми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задній панелі материнської плати у кількості не менше: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RJ-45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LAN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/с)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DisplayPort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1 </w:t>
            </w:r>
            <w:proofErr w:type="gram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шт.;</w:t>
            </w:r>
            <w:proofErr w:type="gramEnd"/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HDMI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D-Sub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USB 3.2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Type - A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  <w:proofErr w:type="gramEnd"/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USB 3.2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Type - C – 1 </w:t>
            </w:r>
            <w:proofErr w:type="spellStart"/>
            <w:proofErr w:type="gram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шт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.;</w:t>
            </w:r>
            <w:proofErr w:type="gramEnd"/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Type - A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Форм-фактор</w:t>
            </w:r>
            <w:proofErr w:type="spellEnd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– </w:t>
            </w:r>
            <w:proofErr w:type="spellStart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microATX</w:t>
            </w:r>
            <w:proofErr w:type="spellEnd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Материнська плата типу 2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 xml:space="preserve"> технічні характеристики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(не гірше)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>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роз’єму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процесору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Socket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1200.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Чипсет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470.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Роз’єми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материнській платі у кількості не менше: 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PCI-E 3.0 x 16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PCI-E 3.0 x 1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SATA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3 6.0 </w:t>
            </w:r>
            <w:proofErr w:type="spell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– 4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Слотів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ОЗП – 2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підтримкою DDR4 2933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максимальним об’ємом пам’яті до 64 ГБ включно.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Роз’єми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задній панелі материнської плати у кількості не менше: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RJ-45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LAN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Гбіт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/с)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HDMI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D-Sub – 1 шт.;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3.2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 - A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  <w:proofErr w:type="gramEnd"/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–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шт.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Форм-фактор</w:t>
            </w:r>
            <w:proofErr w:type="spellEnd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 xml:space="preserve"> – </w:t>
            </w:r>
            <w:proofErr w:type="spellStart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microATX</w:t>
            </w:r>
            <w:proofErr w:type="spellEnd"/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</w:tr>
      <w:tr w:rsidR="009F68F1" w:rsidRPr="009F68F1" w:rsidTr="00DE7631">
        <w:trPr>
          <w:trHeight w:val="2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Оперативна пам’ять типу 1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 xml:space="preserve"> технічні характеристики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(не гірше)</w:t>
            </w:r>
            <w:r w:rsidRPr="009F68F1"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shd w:val="clear" w:color="auto" w:fill="FFFFFF"/>
                <w:lang w:eastAsia="zh-CN" w:bidi="hi-IN"/>
              </w:rPr>
              <w:t>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Призначення – для комп’ютерів.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Об’єм пам’яті – не менше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DIMM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DDR4.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Ефективна частота  – не менше 2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666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Оперативна пам’ять типу 2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 технічні характеристики: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Призначення – для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комп’ютерів.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Об’єм пам’яті – не менше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DIMM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DDR4.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Ефективна частота – не менше 2666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Твердотілий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накопичувач (SSD) типу 1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Основні технічні характеристики: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Варіант виконання – внутрішній.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Форм-фактор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2,5 дюйми.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Об’єм – не менше ніж 240 ГБ.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Інтерфейс –  SАТА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rev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3.0.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флеш-пам’яті NAND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LC.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Сумарне число записаних байтів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TWB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 менше 80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Тб.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Протягом гарантійного терміну </w:t>
            </w:r>
            <w:proofErr w:type="spellStart"/>
            <w:r w:rsidRPr="009F68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твердотільні</w:t>
            </w:r>
            <w:proofErr w:type="spellEnd"/>
            <w:r w:rsidRPr="009F68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накопичувачі, які вийшли з ладу, не повертаються постачальнику, а замінюються на нові з не гіршими характеристиками.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Твердотілий</w:t>
            </w:r>
            <w:proofErr w:type="spellEnd"/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накопичувач (SSD)</w:t>
            </w:r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типу 2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  <w:t>Основні технічні характеристики: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Варіант виконання – внутрішній.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Форм-фактор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М.2  2280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Об’єм – не менше ніж 500 ГБ.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Інтерфейс – 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PCIe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3.0х4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флеш-пам’яті NAND 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LC.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Сумарне число записаних байтів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TWB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 менше 160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Тб.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 швидкість читання – не менше 3400 МБ/с.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 швидкість запису – не менше 2300 МБ/с.</w:t>
            </w:r>
          </w:p>
          <w:p w:rsidR="009F68F1" w:rsidRPr="009F68F1" w:rsidRDefault="009F68F1" w:rsidP="009F68F1">
            <w:pPr>
              <w:spacing w:after="0"/>
              <w:contextualSpacing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val="ru-RU" w:eastAsia="zh-CN" w:bidi="hi-IN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Протягом гарантійного терміну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твердотільні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накопичувачі, які вийшли з ладу, не повертаються постачальнику, а замінюються на нові з не гіршими характеристиками.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Блок живлення комп’ютерний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 технічні характеристики (не гірше):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Форм-фактор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ATX.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Потужність сумарна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менше 500 Вт.</w:t>
            </w:r>
          </w:p>
          <w:p w:rsidR="009F68F1" w:rsidRPr="009F68F1" w:rsidRDefault="009F68F1" w:rsidP="009F68F1">
            <w:pPr>
              <w:spacing w:after="0"/>
              <w:ind w:right="-15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роз’єму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підключення до материнської плати – ATX 24pin.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роз’єму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підключення живлення процесора – 4pin.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Роз'єми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відеокарт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 x 6 + 2pin.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Відповідність стандарту – 80 PLUS.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</w:tr>
      <w:tr w:rsidR="009F68F1" w:rsidRPr="009F68F1" w:rsidTr="00DE7631">
        <w:trPr>
          <w:trHeight w:val="6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Графічний прискорювач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 технічні характеристики (не гірше):</w:t>
            </w:r>
          </w:p>
          <w:p w:rsidR="009F68F1" w:rsidRPr="009F68F1" w:rsidRDefault="009F68F1" w:rsidP="009F68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Інтерфейс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PCI Express 3.0 x16.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Об’єм пам’яті – не менше 4 ГБ.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пам’яті – GDDR6.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Розрядність шини пам’яті – не менше 128 біт.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чипів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NVIDIA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Частота ядра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 менше 1450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Кількість ядер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CUDA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 менше 896;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Пропускна здатність пам’яті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 менше 192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Гб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/с.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Для чипів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AMD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Частота ядра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 менше 1700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МГц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Кількість потокових процесорів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не менше 1400;</w:t>
            </w:r>
          </w:p>
          <w:p w:rsidR="009F68F1" w:rsidRPr="009F68F1" w:rsidRDefault="009F68F1" w:rsidP="009F68F1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Пропускна здатність пам’яті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 менше</w:t>
            </w:r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224 </w:t>
            </w:r>
            <w:proofErr w:type="spellStart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</w:t>
            </w:r>
            <w:proofErr w:type="spellEnd"/>
            <w:r w:rsidRPr="009F68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/с.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F68F1" w:rsidRPr="009F68F1" w:rsidTr="00DE7631">
        <w:trPr>
          <w:trHeight w:val="42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Клавіатура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:lang w:eastAsia="ru-RU"/>
              </w:rPr>
              <w:t>Основні технічні характеристики: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Інтерфейс – 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Наявність розкладок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,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нанесених заводським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 способом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ENG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 w:eastAsia="ru-RU"/>
              </w:rPr>
              <w:t>UKR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F68F1" w:rsidRPr="009F68F1" w:rsidRDefault="009F68F1" w:rsidP="009F68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Довжина кабелю – не менше 150 см</w:t>
            </w:r>
            <w:r w:rsidRPr="009F68F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8F1" w:rsidRPr="009F68F1" w:rsidRDefault="009F68F1" w:rsidP="009F68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68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</w:tbl>
    <w:p w:rsidR="009F68F1" w:rsidRPr="009F68F1" w:rsidRDefault="009F68F1" w:rsidP="009F68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F68F1" w:rsidRDefault="009F68F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9F6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5655F7"/>
    <w:rsid w:val="00893306"/>
    <w:rsid w:val="008C05EE"/>
    <w:rsid w:val="008C72DA"/>
    <w:rsid w:val="00906B3B"/>
    <w:rsid w:val="009D3B6E"/>
    <w:rsid w:val="009F68F1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2520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2021-03-19T19:24:00Z</dcterms:created>
  <dcterms:modified xsi:type="dcterms:W3CDTF">2021-08-09T13:00:00Z</dcterms:modified>
</cp:coreProperties>
</file>