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1131D4">
        <w:rPr>
          <w:sz w:val="28"/>
          <w:szCs w:val="28"/>
        </w:rPr>
        <w:t>І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</w:t>
      </w:r>
      <w:r w:rsidR="005278B6">
        <w:rPr>
          <w:sz w:val="28"/>
          <w:szCs w:val="28"/>
        </w:rPr>
        <w:t>2</w:t>
      </w:r>
      <w:r w:rsidR="0049453C">
        <w:rPr>
          <w:sz w:val="28"/>
          <w:szCs w:val="28"/>
        </w:rPr>
        <w:t>1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1131D4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5278B6">
        <w:rPr>
          <w:snapToGrid w:val="0"/>
          <w:sz w:val="26"/>
          <w:szCs w:val="26"/>
        </w:rPr>
        <w:t>2</w:t>
      </w:r>
      <w:r w:rsidR="0049453C">
        <w:rPr>
          <w:snapToGrid w:val="0"/>
          <w:sz w:val="26"/>
          <w:szCs w:val="26"/>
        </w:rPr>
        <w:t>1</w:t>
      </w:r>
      <w:r w:rsidR="005278B6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49453C">
        <w:rPr>
          <w:snapToGrid w:val="0"/>
          <w:sz w:val="26"/>
          <w:szCs w:val="26"/>
        </w:rPr>
        <w:t>329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>20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B3755C">
        <w:rPr>
          <w:snapToGrid w:val="0"/>
          <w:sz w:val="26"/>
          <w:szCs w:val="26"/>
        </w:rPr>
        <w:t>31</w:t>
      </w:r>
      <w:r w:rsidR="0049453C">
        <w:rPr>
          <w:snapToGrid w:val="0"/>
          <w:sz w:val="26"/>
          <w:szCs w:val="26"/>
        </w:rPr>
        <w:t>0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49453C">
        <w:rPr>
          <w:snapToGrid w:val="0"/>
          <w:sz w:val="26"/>
          <w:szCs w:val="26"/>
        </w:rPr>
        <w:t>315</w:t>
      </w:r>
      <w:r w:rsidR="003056DC">
        <w:rPr>
          <w:snapToGrid w:val="0"/>
          <w:sz w:val="26"/>
          <w:szCs w:val="26"/>
        </w:rPr>
        <w:t xml:space="preserve"> 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 xml:space="preserve">20 </w:t>
      </w:r>
      <w:r w:rsidR="00171FEA" w:rsidRPr="00192231">
        <w:rPr>
          <w:snapToGrid w:val="0"/>
          <w:sz w:val="26"/>
          <w:szCs w:val="26"/>
        </w:rPr>
        <w:t>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30</w:t>
      </w:r>
      <w:r w:rsidR="0049453C">
        <w:rPr>
          <w:snapToGrid w:val="0"/>
          <w:sz w:val="26"/>
          <w:szCs w:val="26"/>
        </w:rPr>
        <w:t>8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49453C">
        <w:rPr>
          <w:snapToGrid w:val="0"/>
          <w:sz w:val="26"/>
          <w:szCs w:val="26"/>
        </w:rPr>
        <w:t>14</w:t>
      </w:r>
      <w:r w:rsidR="00473FEA" w:rsidRPr="00192231">
        <w:rPr>
          <w:snapToGrid w:val="0"/>
          <w:sz w:val="26"/>
          <w:szCs w:val="26"/>
        </w:rPr>
        <w:t xml:space="preserve"> (</w:t>
      </w:r>
      <w:r w:rsidR="00821A28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>20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2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13762B">
        <w:rPr>
          <w:snapToGrid w:val="0"/>
          <w:sz w:val="26"/>
          <w:szCs w:val="26"/>
        </w:rPr>
        <w:t>97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192231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>20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49453C">
        <w:rPr>
          <w:snapToGrid w:val="0"/>
          <w:sz w:val="26"/>
          <w:szCs w:val="26"/>
        </w:rPr>
        <w:t>57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49453C">
        <w:rPr>
          <w:snapToGrid w:val="0"/>
          <w:sz w:val="26"/>
          <w:szCs w:val="26"/>
        </w:rPr>
        <w:t>6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49453C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2F073F">
        <w:rPr>
          <w:snapToGrid w:val="0"/>
          <w:sz w:val="26"/>
          <w:szCs w:val="26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 xml:space="preserve">20 </w:t>
      </w:r>
      <w:r w:rsidR="00823AC6" w:rsidRPr="00DC5E5D">
        <w:rPr>
          <w:snapToGrid w:val="0"/>
          <w:sz w:val="26"/>
          <w:szCs w:val="26"/>
        </w:rPr>
        <w:t>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9453C">
        <w:rPr>
          <w:snapToGrid w:val="0"/>
          <w:sz w:val="26"/>
          <w:szCs w:val="26"/>
        </w:rPr>
        <w:t>0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13762B">
        <w:rPr>
          <w:snapToGrid w:val="0"/>
          <w:sz w:val="26"/>
          <w:szCs w:val="26"/>
        </w:rPr>
        <w:t>226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</w:t>
      </w:r>
      <w:r w:rsidR="0049453C">
        <w:rPr>
          <w:snapToGrid w:val="0"/>
          <w:sz w:val="26"/>
          <w:szCs w:val="26"/>
        </w:rPr>
        <w:t xml:space="preserve">20 </w:t>
      </w:r>
      <w:r w:rsidR="00F93BB5" w:rsidRPr="00DC5E5D">
        <w:rPr>
          <w:snapToGrid w:val="0"/>
          <w:sz w:val="26"/>
          <w:szCs w:val="26"/>
        </w:rPr>
        <w:t>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C64F8">
        <w:rPr>
          <w:snapToGrid w:val="0"/>
          <w:sz w:val="26"/>
          <w:szCs w:val="26"/>
        </w:rPr>
        <w:t>2</w:t>
      </w:r>
      <w:r w:rsidR="0049453C">
        <w:rPr>
          <w:snapToGrid w:val="0"/>
          <w:sz w:val="26"/>
          <w:szCs w:val="26"/>
        </w:rPr>
        <w:t>52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7F342A">
        <w:rPr>
          <w:snapToGrid w:val="0"/>
          <w:sz w:val="26"/>
          <w:szCs w:val="26"/>
        </w:rPr>
        <w:t>155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7F342A">
        <w:rPr>
          <w:snapToGrid w:val="0"/>
          <w:sz w:val="26"/>
          <w:szCs w:val="26"/>
        </w:rPr>
        <w:t>2020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7F342A">
        <w:rPr>
          <w:snapToGrid w:val="0"/>
          <w:sz w:val="26"/>
          <w:szCs w:val="26"/>
        </w:rPr>
        <w:t>132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7F342A">
        <w:rPr>
          <w:snapToGrid w:val="0"/>
          <w:sz w:val="26"/>
          <w:szCs w:val="26"/>
        </w:rPr>
        <w:t>147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7F342A">
        <w:rPr>
          <w:snapToGrid w:val="0"/>
          <w:sz w:val="26"/>
          <w:szCs w:val="26"/>
        </w:rPr>
        <w:t>20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7F342A">
        <w:rPr>
          <w:snapToGrid w:val="0"/>
          <w:sz w:val="26"/>
          <w:szCs w:val="26"/>
        </w:rPr>
        <w:t>164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7F342A">
        <w:rPr>
          <w:snapToGrid w:val="0"/>
          <w:sz w:val="26"/>
          <w:szCs w:val="26"/>
        </w:rPr>
        <w:t>27</w:t>
      </w:r>
      <w:r w:rsidRPr="00DC5E5D">
        <w:rPr>
          <w:snapToGrid w:val="0"/>
          <w:sz w:val="26"/>
          <w:szCs w:val="26"/>
        </w:rPr>
        <w:t xml:space="preserve"> </w:t>
      </w:r>
      <w:r w:rsidR="00DB5BEE">
        <w:rPr>
          <w:snapToGrid w:val="0"/>
          <w:sz w:val="26"/>
          <w:szCs w:val="26"/>
        </w:rPr>
        <w:br/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7F342A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7F342A">
        <w:rPr>
          <w:snapToGrid w:val="0"/>
          <w:sz w:val="26"/>
          <w:szCs w:val="26"/>
        </w:rPr>
        <w:t>14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7F342A">
        <w:rPr>
          <w:snapToGrid w:val="0"/>
          <w:sz w:val="26"/>
          <w:szCs w:val="26"/>
        </w:rPr>
        <w:t>204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7F342A">
        <w:rPr>
          <w:snapToGrid w:val="0"/>
          <w:sz w:val="26"/>
          <w:szCs w:val="26"/>
        </w:rPr>
        <w:t>20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7F342A">
        <w:rPr>
          <w:snapToGrid w:val="0"/>
          <w:sz w:val="26"/>
          <w:szCs w:val="26"/>
        </w:rPr>
        <w:t>167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E523B8">
        <w:rPr>
          <w:snapToGrid w:val="0"/>
          <w:sz w:val="26"/>
          <w:szCs w:val="26"/>
        </w:rPr>
        <w:t>81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7F342A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E523B8">
        <w:rPr>
          <w:snapToGrid w:val="0"/>
          <w:sz w:val="26"/>
          <w:szCs w:val="26"/>
        </w:rPr>
        <w:t>106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E523B8">
        <w:rPr>
          <w:snapToGrid w:val="0"/>
          <w:sz w:val="26"/>
          <w:szCs w:val="26"/>
        </w:rPr>
        <w:t>39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E523B8">
        <w:rPr>
          <w:snapToGrid w:val="0"/>
          <w:sz w:val="26"/>
          <w:szCs w:val="26"/>
        </w:rPr>
        <w:t>20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E523B8">
        <w:rPr>
          <w:snapToGrid w:val="0"/>
          <w:sz w:val="26"/>
          <w:szCs w:val="26"/>
        </w:rPr>
        <w:t>32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5F0985">
        <w:rPr>
          <w:snapToGrid w:val="0"/>
          <w:sz w:val="26"/>
          <w:szCs w:val="26"/>
        </w:rPr>
        <w:t>5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</w:t>
      </w:r>
      <w:r w:rsidR="00E523B8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E523B8">
        <w:rPr>
          <w:snapToGrid w:val="0"/>
          <w:sz w:val="26"/>
          <w:szCs w:val="26"/>
        </w:rPr>
        <w:t>5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EC5E50" w:rsidRDefault="00EC5E50" w:rsidP="00BD3C3D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>ознайомлення з інформацією про особу</w:t>
      </w:r>
      <w:r>
        <w:rPr>
          <w:sz w:val="26"/>
          <w:szCs w:val="26"/>
        </w:rPr>
        <w:t xml:space="preserve"> та інших осіб</w:t>
      </w:r>
      <w:r w:rsidRPr="00060441">
        <w:rPr>
          <w:sz w:val="26"/>
          <w:szCs w:val="26"/>
        </w:rPr>
        <w:t xml:space="preserve"> – </w:t>
      </w:r>
      <w:r w:rsidR="00ED38B1" w:rsidRPr="00ED38B1">
        <w:rPr>
          <w:sz w:val="26"/>
          <w:szCs w:val="26"/>
        </w:rPr>
        <w:t>28</w:t>
      </w:r>
      <w:r>
        <w:rPr>
          <w:sz w:val="26"/>
          <w:szCs w:val="26"/>
        </w:rPr>
        <w:t xml:space="preserve"> (</w:t>
      </w:r>
      <w:r w:rsidR="003D7D85" w:rsidRPr="003D7D85">
        <w:rPr>
          <w:sz w:val="26"/>
          <w:szCs w:val="26"/>
        </w:rPr>
        <w:t>8</w:t>
      </w:r>
      <w:r>
        <w:rPr>
          <w:sz w:val="26"/>
          <w:szCs w:val="26"/>
        </w:rPr>
        <w:t>.5</w:t>
      </w:r>
      <w:r w:rsidRPr="00060441">
        <w:rPr>
          <w:sz w:val="26"/>
          <w:szCs w:val="26"/>
        </w:rPr>
        <w:t>%),</w:t>
      </w:r>
      <w:r w:rsidRPr="00EC5E50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ознайомлення з інформацією про особу </w:t>
      </w:r>
      <w:r w:rsidRPr="00CF7947">
        <w:rPr>
          <w:snapToGrid w:val="0"/>
          <w:sz w:val="26"/>
          <w:szCs w:val="26"/>
        </w:rPr>
        <w:t xml:space="preserve">– </w:t>
      </w:r>
      <w:r w:rsidR="00ED38B1" w:rsidRPr="00ED38B1">
        <w:rPr>
          <w:snapToGrid w:val="0"/>
          <w:sz w:val="26"/>
          <w:szCs w:val="26"/>
        </w:rPr>
        <w:t>34</w:t>
      </w:r>
      <w:r w:rsidRPr="00CF7947">
        <w:rPr>
          <w:snapToGrid w:val="0"/>
          <w:sz w:val="26"/>
          <w:szCs w:val="26"/>
        </w:rPr>
        <w:t xml:space="preserve"> (</w:t>
      </w:r>
      <w:r w:rsidR="003D7D85" w:rsidRPr="003D7D85">
        <w:rPr>
          <w:snapToGrid w:val="0"/>
          <w:sz w:val="26"/>
          <w:szCs w:val="26"/>
        </w:rPr>
        <w:t>10.3</w:t>
      </w:r>
      <w:r w:rsidRPr="00CF7947">
        <w:rPr>
          <w:snapToGrid w:val="0"/>
          <w:sz w:val="26"/>
          <w:szCs w:val="26"/>
        </w:rPr>
        <w:t>%);</w:t>
      </w:r>
      <w:r w:rsidRPr="00EC5E50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надання архівних відомостей – </w:t>
      </w:r>
      <w:r w:rsidR="00ED38B1" w:rsidRPr="00ED38B1">
        <w:rPr>
          <w:sz w:val="26"/>
          <w:szCs w:val="26"/>
        </w:rPr>
        <w:t>19</w:t>
      </w:r>
      <w:r w:rsidRPr="00060441">
        <w:rPr>
          <w:sz w:val="26"/>
          <w:szCs w:val="26"/>
        </w:rPr>
        <w:t xml:space="preserve"> (</w:t>
      </w:r>
      <w:r w:rsidR="003D7D85" w:rsidRPr="003D7D85">
        <w:rPr>
          <w:sz w:val="26"/>
          <w:szCs w:val="26"/>
        </w:rPr>
        <w:t>5.7</w:t>
      </w:r>
      <w:r w:rsidRPr="00060441">
        <w:rPr>
          <w:sz w:val="26"/>
          <w:szCs w:val="26"/>
        </w:rPr>
        <w:t>%),</w:t>
      </w:r>
      <w:r w:rsidRPr="00EC5E50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відомості щодо грошового забезпечення або заробітної плати </w:t>
      </w:r>
      <w:r w:rsidRPr="00CF7947">
        <w:rPr>
          <w:snapToGrid w:val="0"/>
          <w:sz w:val="26"/>
          <w:szCs w:val="26"/>
        </w:rPr>
        <w:t xml:space="preserve">– </w:t>
      </w:r>
      <w:r w:rsidR="00ED38B1" w:rsidRPr="00ED38B1">
        <w:rPr>
          <w:snapToGrid w:val="0"/>
          <w:sz w:val="26"/>
          <w:szCs w:val="26"/>
        </w:rPr>
        <w:t>59</w:t>
      </w:r>
      <w:r w:rsidRPr="00CF7947">
        <w:rPr>
          <w:snapToGrid w:val="0"/>
          <w:sz w:val="26"/>
          <w:szCs w:val="26"/>
        </w:rPr>
        <w:t xml:space="preserve"> (</w:t>
      </w:r>
      <w:r w:rsidR="00B60254" w:rsidRPr="00B60254">
        <w:rPr>
          <w:snapToGrid w:val="0"/>
          <w:sz w:val="26"/>
          <w:szCs w:val="26"/>
        </w:rPr>
        <w:t>17.9</w:t>
      </w:r>
      <w:r w:rsidRPr="00CF7947">
        <w:rPr>
          <w:snapToGrid w:val="0"/>
          <w:sz w:val="26"/>
          <w:szCs w:val="26"/>
        </w:rPr>
        <w:t>%);</w:t>
      </w:r>
      <w:r w:rsidRPr="00EC5E50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забезпечення житлом </w:t>
      </w:r>
      <w:r w:rsidRPr="00CF7947">
        <w:rPr>
          <w:snapToGrid w:val="0"/>
          <w:sz w:val="26"/>
          <w:szCs w:val="26"/>
        </w:rPr>
        <w:t>–</w:t>
      </w:r>
      <w:r>
        <w:rPr>
          <w:snapToGrid w:val="0"/>
          <w:sz w:val="26"/>
          <w:szCs w:val="26"/>
        </w:rPr>
        <w:t xml:space="preserve"> 1</w:t>
      </w:r>
      <w:r w:rsidR="003A33E7" w:rsidRPr="003A33E7">
        <w:rPr>
          <w:snapToGrid w:val="0"/>
          <w:sz w:val="26"/>
          <w:szCs w:val="26"/>
        </w:rPr>
        <w:t xml:space="preserve">2 </w:t>
      </w:r>
      <w:r>
        <w:rPr>
          <w:snapToGrid w:val="0"/>
          <w:sz w:val="26"/>
          <w:szCs w:val="26"/>
        </w:rPr>
        <w:t>(</w:t>
      </w:r>
      <w:r w:rsidR="00B60254" w:rsidRPr="00B60254">
        <w:rPr>
          <w:snapToGrid w:val="0"/>
          <w:sz w:val="26"/>
          <w:szCs w:val="26"/>
        </w:rPr>
        <w:t>3.6</w:t>
      </w:r>
      <w:r>
        <w:rPr>
          <w:snapToGrid w:val="0"/>
          <w:sz w:val="26"/>
          <w:szCs w:val="26"/>
        </w:rPr>
        <w:t>%);</w:t>
      </w:r>
      <w:r w:rsidRPr="00EC5E50">
        <w:rPr>
          <w:snapToGrid w:val="0"/>
          <w:sz w:val="26"/>
          <w:szCs w:val="26"/>
        </w:rPr>
        <w:t xml:space="preserve"> </w:t>
      </w:r>
      <w:r w:rsidR="00012F34" w:rsidRPr="00060441">
        <w:rPr>
          <w:sz w:val="26"/>
          <w:szCs w:val="26"/>
        </w:rPr>
        <w:t xml:space="preserve">заборона в’їзду на територію України – </w:t>
      </w:r>
      <w:r w:rsidR="003A33E7" w:rsidRPr="003A33E7">
        <w:rPr>
          <w:sz w:val="26"/>
          <w:szCs w:val="26"/>
        </w:rPr>
        <w:t>5</w:t>
      </w:r>
      <w:r w:rsidR="00012F34"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1.5</w:t>
      </w:r>
      <w:r w:rsidR="00012F34" w:rsidRPr="00060441">
        <w:rPr>
          <w:sz w:val="26"/>
          <w:szCs w:val="26"/>
        </w:rPr>
        <w:t>%),</w:t>
      </w:r>
      <w:r w:rsidR="008521AC" w:rsidRPr="008521AC">
        <w:rPr>
          <w:sz w:val="26"/>
          <w:szCs w:val="26"/>
        </w:rPr>
        <w:t xml:space="preserve"> </w:t>
      </w:r>
      <w:r w:rsidRPr="00F422BF">
        <w:rPr>
          <w:snapToGrid w:val="0"/>
          <w:sz w:val="26"/>
          <w:szCs w:val="26"/>
        </w:rPr>
        <w:t>в</w:t>
      </w:r>
      <w:r>
        <w:rPr>
          <w:snapToGrid w:val="0"/>
          <w:sz w:val="26"/>
          <w:szCs w:val="26"/>
        </w:rPr>
        <w:t xml:space="preserve">ідомості щодо дотримання законності та охорони правопорядку, реалізації прав і свобод громадян </w:t>
      </w:r>
      <w:r w:rsidRPr="00060441">
        <w:rPr>
          <w:sz w:val="26"/>
          <w:szCs w:val="26"/>
        </w:rPr>
        <w:t xml:space="preserve">– </w:t>
      </w:r>
      <w:r w:rsidR="00F422BF" w:rsidRPr="00F422BF">
        <w:rPr>
          <w:sz w:val="26"/>
          <w:szCs w:val="26"/>
        </w:rPr>
        <w:t>1</w:t>
      </w:r>
      <w:r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03.</w:t>
      </w:r>
      <w:r w:rsidRPr="00060441">
        <w:rPr>
          <w:sz w:val="26"/>
          <w:szCs w:val="26"/>
        </w:rPr>
        <w:t>%),</w:t>
      </w:r>
      <w:r w:rsidRPr="00EC5E50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надання грошової (матеріальної) допомоги – </w:t>
      </w:r>
      <w:r w:rsidR="004D5E86" w:rsidRPr="004D5E86">
        <w:rPr>
          <w:sz w:val="26"/>
          <w:szCs w:val="26"/>
        </w:rPr>
        <w:t>38</w:t>
      </w:r>
      <w:r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11.5</w:t>
      </w:r>
      <w:r w:rsidRPr="00060441">
        <w:rPr>
          <w:sz w:val="26"/>
          <w:szCs w:val="26"/>
        </w:rPr>
        <w:t>%),</w:t>
      </w:r>
      <w:r w:rsidRPr="00EC5E50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призначення, перерахунок, виплата пенсії – </w:t>
      </w:r>
      <w:r>
        <w:rPr>
          <w:sz w:val="26"/>
          <w:szCs w:val="26"/>
        </w:rPr>
        <w:t>9</w:t>
      </w:r>
      <w:r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2.7</w:t>
      </w:r>
      <w:r w:rsidRPr="00060441">
        <w:rPr>
          <w:sz w:val="26"/>
          <w:szCs w:val="26"/>
        </w:rPr>
        <w:t>%),</w:t>
      </w:r>
      <w:r w:rsidR="00F53EB9">
        <w:rPr>
          <w:sz w:val="26"/>
          <w:szCs w:val="26"/>
        </w:rPr>
        <w:t xml:space="preserve"> культурна спадщина, руйнуванням пам’яток історії та архітектури</w:t>
      </w:r>
      <w:r w:rsidR="00F53EB9" w:rsidRPr="00060441">
        <w:rPr>
          <w:sz w:val="26"/>
          <w:szCs w:val="26"/>
        </w:rPr>
        <w:t xml:space="preserve">– </w:t>
      </w:r>
      <w:r w:rsidR="004D5E86" w:rsidRPr="004D5E86">
        <w:rPr>
          <w:sz w:val="26"/>
          <w:szCs w:val="26"/>
        </w:rPr>
        <w:t>15</w:t>
      </w:r>
      <w:r w:rsidR="00F53EB9"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4.5</w:t>
      </w:r>
      <w:r w:rsidR="00F53EB9" w:rsidRPr="00060441">
        <w:rPr>
          <w:sz w:val="26"/>
          <w:szCs w:val="26"/>
        </w:rPr>
        <w:t>%),</w:t>
      </w:r>
      <w:r w:rsidR="00F53EB9" w:rsidRPr="00F53EB9">
        <w:rPr>
          <w:sz w:val="26"/>
          <w:szCs w:val="26"/>
        </w:rPr>
        <w:t xml:space="preserve"> </w:t>
      </w:r>
      <w:r w:rsidR="00F53EB9"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F53EB9">
        <w:rPr>
          <w:sz w:val="26"/>
          <w:szCs w:val="26"/>
        </w:rPr>
        <w:t>1</w:t>
      </w:r>
      <w:r w:rsidR="004D5E86" w:rsidRPr="004D5E86">
        <w:rPr>
          <w:sz w:val="26"/>
          <w:szCs w:val="26"/>
        </w:rPr>
        <w:t>36</w:t>
      </w:r>
      <w:r w:rsidR="00F53EB9"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41.3</w:t>
      </w:r>
      <w:r w:rsidR="00F53EB9" w:rsidRPr="00060441">
        <w:rPr>
          <w:sz w:val="26"/>
          <w:szCs w:val="26"/>
        </w:rPr>
        <w:t>%),</w:t>
      </w:r>
      <w:r w:rsidR="00F53EB9" w:rsidRPr="00F53EB9">
        <w:rPr>
          <w:sz w:val="26"/>
          <w:szCs w:val="26"/>
        </w:rPr>
        <w:t xml:space="preserve"> </w:t>
      </w:r>
      <w:r w:rsidR="00A32AD5" w:rsidRPr="00060441">
        <w:rPr>
          <w:sz w:val="26"/>
          <w:szCs w:val="26"/>
        </w:rPr>
        <w:t xml:space="preserve">інтереси національної безпеки – </w:t>
      </w:r>
      <w:r w:rsidR="004D5E86" w:rsidRPr="004D5E86">
        <w:rPr>
          <w:sz w:val="26"/>
          <w:szCs w:val="26"/>
        </w:rPr>
        <w:t>9</w:t>
      </w:r>
      <w:r w:rsidR="00A32AD5" w:rsidRPr="00060441">
        <w:rPr>
          <w:sz w:val="26"/>
          <w:szCs w:val="26"/>
        </w:rPr>
        <w:t xml:space="preserve"> (</w:t>
      </w:r>
      <w:r w:rsidR="00B60254" w:rsidRPr="00B60254">
        <w:rPr>
          <w:sz w:val="26"/>
          <w:szCs w:val="26"/>
        </w:rPr>
        <w:t>2</w:t>
      </w:r>
      <w:r w:rsidR="00B60254">
        <w:rPr>
          <w:sz w:val="26"/>
          <w:szCs w:val="26"/>
        </w:rPr>
        <w:t>.7</w:t>
      </w:r>
      <w:r w:rsidR="00A32AD5" w:rsidRPr="00060441">
        <w:rPr>
          <w:sz w:val="26"/>
          <w:szCs w:val="26"/>
        </w:rPr>
        <w:t xml:space="preserve">%), інформація про злочини та правопорушення – </w:t>
      </w:r>
      <w:r w:rsidR="004D5E86" w:rsidRPr="004D5E86">
        <w:rPr>
          <w:sz w:val="26"/>
          <w:szCs w:val="26"/>
        </w:rPr>
        <w:t>6</w:t>
      </w:r>
      <w:r w:rsidR="00A32AD5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1.8</w:t>
      </w:r>
      <w:r w:rsidR="00A32AD5" w:rsidRPr="00060441">
        <w:rPr>
          <w:sz w:val="26"/>
          <w:szCs w:val="26"/>
        </w:rPr>
        <w:t xml:space="preserve">%), </w:t>
      </w:r>
      <w:r w:rsidR="00F53EB9" w:rsidRPr="00060441">
        <w:rPr>
          <w:sz w:val="26"/>
          <w:szCs w:val="26"/>
        </w:rPr>
        <w:t xml:space="preserve">ведення оперативно-розшукових та кримінальних справ – </w:t>
      </w:r>
      <w:r w:rsidR="00F53EB9">
        <w:rPr>
          <w:sz w:val="26"/>
          <w:szCs w:val="26"/>
        </w:rPr>
        <w:t>1</w:t>
      </w:r>
      <w:r w:rsidR="004D5E86" w:rsidRPr="004D5E86">
        <w:rPr>
          <w:sz w:val="26"/>
          <w:szCs w:val="26"/>
        </w:rPr>
        <w:t>94</w:t>
      </w:r>
      <w:r w:rsidR="00F53EB9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58.9</w:t>
      </w:r>
      <w:r w:rsidR="00F53EB9" w:rsidRPr="00060441">
        <w:rPr>
          <w:sz w:val="26"/>
          <w:szCs w:val="26"/>
        </w:rPr>
        <w:t>%),</w:t>
      </w:r>
      <w:r w:rsidR="00F53EB9" w:rsidRPr="00F53EB9">
        <w:rPr>
          <w:sz w:val="26"/>
          <w:szCs w:val="26"/>
        </w:rPr>
        <w:t xml:space="preserve"> </w:t>
      </w:r>
      <w:r w:rsidR="00F53EB9" w:rsidRPr="00060441">
        <w:rPr>
          <w:sz w:val="26"/>
          <w:szCs w:val="26"/>
        </w:rPr>
        <w:t xml:space="preserve">порядок проходження військової служби в СБУ – </w:t>
      </w:r>
      <w:r w:rsidR="004D5E86" w:rsidRPr="004D5E86">
        <w:rPr>
          <w:sz w:val="26"/>
          <w:szCs w:val="26"/>
        </w:rPr>
        <w:t>11</w:t>
      </w:r>
      <w:r w:rsidR="00F53EB9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3.3</w:t>
      </w:r>
      <w:r w:rsidR="00F53EB9" w:rsidRPr="00060441">
        <w:rPr>
          <w:sz w:val="26"/>
          <w:szCs w:val="26"/>
        </w:rPr>
        <w:t>%)</w:t>
      </w:r>
      <w:r w:rsidR="00F53EB9">
        <w:rPr>
          <w:sz w:val="26"/>
          <w:szCs w:val="26"/>
        </w:rPr>
        <w:t xml:space="preserve">; віднесення та незаконне використання спеціальних технічних засобів негласного отримання інформації </w:t>
      </w:r>
      <w:r w:rsidR="00F53EB9" w:rsidRPr="00060441">
        <w:rPr>
          <w:sz w:val="26"/>
          <w:szCs w:val="26"/>
        </w:rPr>
        <w:t xml:space="preserve">– </w:t>
      </w:r>
      <w:r w:rsidR="004D5E86" w:rsidRPr="004D5E86">
        <w:rPr>
          <w:sz w:val="26"/>
          <w:szCs w:val="26"/>
        </w:rPr>
        <w:t>21</w:t>
      </w:r>
      <w:r w:rsidR="00F53EB9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6.3</w:t>
      </w:r>
      <w:r w:rsidR="00F53EB9" w:rsidRPr="00060441">
        <w:rPr>
          <w:sz w:val="26"/>
          <w:szCs w:val="26"/>
        </w:rPr>
        <w:t>%),</w:t>
      </w:r>
      <w:r w:rsidR="00F53EB9" w:rsidRPr="00F53EB9">
        <w:rPr>
          <w:sz w:val="26"/>
          <w:szCs w:val="26"/>
        </w:rPr>
        <w:t xml:space="preserve"> </w:t>
      </w:r>
      <w:r w:rsidR="00F53EB9" w:rsidRPr="00060441">
        <w:rPr>
          <w:sz w:val="26"/>
          <w:szCs w:val="26"/>
        </w:rPr>
        <w:t xml:space="preserve">провадження діяльності, пов’язаної з державною таємницею – </w:t>
      </w:r>
      <w:r w:rsidR="00F53EB9">
        <w:rPr>
          <w:sz w:val="26"/>
          <w:szCs w:val="26"/>
        </w:rPr>
        <w:t>1</w:t>
      </w:r>
      <w:r w:rsidR="000745B9" w:rsidRPr="000745B9">
        <w:rPr>
          <w:sz w:val="26"/>
          <w:szCs w:val="26"/>
        </w:rPr>
        <w:t>9</w:t>
      </w:r>
      <w:r w:rsidR="00F53EB9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5.7</w:t>
      </w:r>
      <w:r w:rsidR="00F53EB9" w:rsidRPr="00060441">
        <w:rPr>
          <w:sz w:val="26"/>
          <w:szCs w:val="26"/>
        </w:rPr>
        <w:t>%),</w:t>
      </w:r>
      <w:r w:rsidR="0078706C" w:rsidRPr="0078706C">
        <w:rPr>
          <w:sz w:val="26"/>
          <w:szCs w:val="26"/>
        </w:rPr>
        <w:t xml:space="preserve"> </w:t>
      </w:r>
      <w:r w:rsidR="0078706C">
        <w:rPr>
          <w:sz w:val="26"/>
          <w:szCs w:val="26"/>
        </w:rPr>
        <w:t>р</w:t>
      </w:r>
      <w:r w:rsidR="0078706C" w:rsidRPr="000A1023">
        <w:rPr>
          <w:sz w:val="26"/>
          <w:szCs w:val="26"/>
        </w:rPr>
        <w:t xml:space="preserve">обота з документами чи їх копіями, отримання копій документів – </w:t>
      </w:r>
      <w:r w:rsidR="000745B9" w:rsidRPr="000745B9">
        <w:rPr>
          <w:sz w:val="26"/>
          <w:szCs w:val="26"/>
        </w:rPr>
        <w:t>28</w:t>
      </w:r>
      <w:r w:rsidR="0078706C" w:rsidRPr="000A1023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8.5</w:t>
      </w:r>
      <w:r w:rsidR="0078706C" w:rsidRPr="000A1023">
        <w:rPr>
          <w:sz w:val="26"/>
          <w:szCs w:val="26"/>
        </w:rPr>
        <w:t>%)</w:t>
      </w:r>
      <w:r w:rsidR="0078706C">
        <w:rPr>
          <w:sz w:val="26"/>
          <w:szCs w:val="26"/>
        </w:rPr>
        <w:t>;</w:t>
      </w:r>
      <w:r w:rsidR="00A32AD5" w:rsidRPr="00A32AD5">
        <w:rPr>
          <w:sz w:val="26"/>
          <w:szCs w:val="26"/>
        </w:rPr>
        <w:t xml:space="preserve"> </w:t>
      </w:r>
      <w:r w:rsidR="00A32AD5" w:rsidRPr="00060441">
        <w:rPr>
          <w:sz w:val="26"/>
          <w:szCs w:val="26"/>
        </w:rPr>
        <w:t xml:space="preserve">порядок розгляду та надання інформації про результати розгляду за зверненнями громадян – </w:t>
      </w:r>
      <w:r w:rsidR="000745B9" w:rsidRPr="000745B9">
        <w:rPr>
          <w:sz w:val="26"/>
          <w:szCs w:val="26"/>
        </w:rPr>
        <w:t>15</w:t>
      </w:r>
      <w:r w:rsidR="00A32AD5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4.5</w:t>
      </w:r>
      <w:r w:rsidR="00A32AD5" w:rsidRPr="00060441">
        <w:rPr>
          <w:sz w:val="26"/>
          <w:szCs w:val="26"/>
        </w:rPr>
        <w:t>%),</w:t>
      </w:r>
      <w:r w:rsidR="00A32AD5">
        <w:rPr>
          <w:sz w:val="26"/>
          <w:szCs w:val="26"/>
        </w:rPr>
        <w:t xml:space="preserve"> роз’яснення законодавства </w:t>
      </w:r>
      <w:r w:rsidR="00A32AD5" w:rsidRPr="00060441">
        <w:rPr>
          <w:sz w:val="26"/>
          <w:szCs w:val="26"/>
        </w:rPr>
        <w:t xml:space="preserve">– </w:t>
      </w:r>
      <w:r w:rsidR="00A32AD5">
        <w:rPr>
          <w:sz w:val="26"/>
          <w:szCs w:val="26"/>
        </w:rPr>
        <w:t>1</w:t>
      </w:r>
      <w:r w:rsidR="000745B9" w:rsidRPr="000745B9">
        <w:rPr>
          <w:sz w:val="26"/>
          <w:szCs w:val="26"/>
        </w:rPr>
        <w:t>41</w:t>
      </w:r>
      <w:r w:rsidR="00A32AD5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42.8</w:t>
      </w:r>
      <w:r w:rsidR="00A32AD5" w:rsidRPr="00060441">
        <w:rPr>
          <w:sz w:val="26"/>
          <w:szCs w:val="26"/>
        </w:rPr>
        <w:t>%),</w:t>
      </w:r>
      <w:r w:rsidR="00A32AD5" w:rsidRPr="00A32AD5">
        <w:rPr>
          <w:sz w:val="26"/>
          <w:szCs w:val="26"/>
        </w:rPr>
        <w:t xml:space="preserve"> </w:t>
      </w:r>
      <w:r w:rsidR="00A32AD5" w:rsidRPr="00060441">
        <w:rPr>
          <w:sz w:val="26"/>
          <w:szCs w:val="26"/>
        </w:rPr>
        <w:t xml:space="preserve">надання витягів з наказів – </w:t>
      </w:r>
      <w:r w:rsidR="000745B9" w:rsidRPr="000745B9">
        <w:rPr>
          <w:sz w:val="26"/>
          <w:szCs w:val="26"/>
        </w:rPr>
        <w:t>59</w:t>
      </w:r>
      <w:r w:rsidR="00A32AD5" w:rsidRPr="00060441">
        <w:rPr>
          <w:sz w:val="26"/>
          <w:szCs w:val="26"/>
        </w:rPr>
        <w:t xml:space="preserve"> (</w:t>
      </w:r>
      <w:r w:rsidR="00B60254">
        <w:rPr>
          <w:sz w:val="26"/>
          <w:szCs w:val="26"/>
        </w:rPr>
        <w:t>17.9</w:t>
      </w:r>
      <w:r w:rsidR="00A32AD5" w:rsidRPr="00060441">
        <w:rPr>
          <w:sz w:val="26"/>
          <w:szCs w:val="26"/>
        </w:rPr>
        <w:t>%)</w:t>
      </w:r>
      <w:r w:rsidR="00A32AD5">
        <w:rPr>
          <w:sz w:val="26"/>
          <w:szCs w:val="26"/>
        </w:rPr>
        <w:t>.</w:t>
      </w:r>
    </w:p>
    <w:sectPr w:rsidR="00EC5E50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26" w:rsidRDefault="00561D26" w:rsidP="00A35D4D">
      <w:r>
        <w:separator/>
      </w:r>
    </w:p>
  </w:endnote>
  <w:endnote w:type="continuationSeparator" w:id="0">
    <w:p w:rsidR="00561D26" w:rsidRDefault="00561D26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26" w:rsidRDefault="00561D26" w:rsidP="00A35D4D">
      <w:r>
        <w:separator/>
      </w:r>
    </w:p>
  </w:footnote>
  <w:footnote w:type="continuationSeparator" w:id="0">
    <w:p w:rsidR="00561D26" w:rsidRDefault="00561D26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054F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2AD5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054F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2F34"/>
    <w:rsid w:val="00013F88"/>
    <w:rsid w:val="00023A22"/>
    <w:rsid w:val="000302AA"/>
    <w:rsid w:val="000367FA"/>
    <w:rsid w:val="00037A41"/>
    <w:rsid w:val="000417AE"/>
    <w:rsid w:val="00046451"/>
    <w:rsid w:val="000530AA"/>
    <w:rsid w:val="00054F18"/>
    <w:rsid w:val="00060441"/>
    <w:rsid w:val="000745B9"/>
    <w:rsid w:val="0007694E"/>
    <w:rsid w:val="00082520"/>
    <w:rsid w:val="000A3448"/>
    <w:rsid w:val="000D2184"/>
    <w:rsid w:val="001131D4"/>
    <w:rsid w:val="001225C3"/>
    <w:rsid w:val="00122846"/>
    <w:rsid w:val="00124EEE"/>
    <w:rsid w:val="00130C16"/>
    <w:rsid w:val="00135C8A"/>
    <w:rsid w:val="0013762B"/>
    <w:rsid w:val="001416C5"/>
    <w:rsid w:val="00152AFD"/>
    <w:rsid w:val="001533F3"/>
    <w:rsid w:val="00153444"/>
    <w:rsid w:val="00155CC8"/>
    <w:rsid w:val="001562F6"/>
    <w:rsid w:val="0015683E"/>
    <w:rsid w:val="0016032E"/>
    <w:rsid w:val="00171FEA"/>
    <w:rsid w:val="001809B1"/>
    <w:rsid w:val="00180C59"/>
    <w:rsid w:val="001855EC"/>
    <w:rsid w:val="00186D51"/>
    <w:rsid w:val="00192231"/>
    <w:rsid w:val="001A2AD1"/>
    <w:rsid w:val="001B2612"/>
    <w:rsid w:val="001B2FD5"/>
    <w:rsid w:val="001C64F8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4D1D"/>
    <w:rsid w:val="00330236"/>
    <w:rsid w:val="00336877"/>
    <w:rsid w:val="003479BC"/>
    <w:rsid w:val="00375108"/>
    <w:rsid w:val="00390B6B"/>
    <w:rsid w:val="003A33E7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3D7D85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9453C"/>
    <w:rsid w:val="004B02C6"/>
    <w:rsid w:val="004B1473"/>
    <w:rsid w:val="004C613B"/>
    <w:rsid w:val="004D4A61"/>
    <w:rsid w:val="004D5E86"/>
    <w:rsid w:val="00506699"/>
    <w:rsid w:val="005256C9"/>
    <w:rsid w:val="005278B6"/>
    <w:rsid w:val="00534AF3"/>
    <w:rsid w:val="00542CCF"/>
    <w:rsid w:val="00554382"/>
    <w:rsid w:val="00555E15"/>
    <w:rsid w:val="0055758F"/>
    <w:rsid w:val="00561D26"/>
    <w:rsid w:val="0057199F"/>
    <w:rsid w:val="00584BF4"/>
    <w:rsid w:val="00592397"/>
    <w:rsid w:val="005A5CE7"/>
    <w:rsid w:val="005C0CC1"/>
    <w:rsid w:val="005F0985"/>
    <w:rsid w:val="006025CC"/>
    <w:rsid w:val="00615F8A"/>
    <w:rsid w:val="0062240E"/>
    <w:rsid w:val="00651366"/>
    <w:rsid w:val="006A39A6"/>
    <w:rsid w:val="006B2CA1"/>
    <w:rsid w:val="006D7794"/>
    <w:rsid w:val="006E3EAE"/>
    <w:rsid w:val="006E4F71"/>
    <w:rsid w:val="006F64D0"/>
    <w:rsid w:val="00707DAF"/>
    <w:rsid w:val="007164BF"/>
    <w:rsid w:val="00742B0C"/>
    <w:rsid w:val="00746CCE"/>
    <w:rsid w:val="00776035"/>
    <w:rsid w:val="00785941"/>
    <w:rsid w:val="0078706C"/>
    <w:rsid w:val="007924FE"/>
    <w:rsid w:val="007A05BF"/>
    <w:rsid w:val="007A1D01"/>
    <w:rsid w:val="007C4B37"/>
    <w:rsid w:val="007D11CD"/>
    <w:rsid w:val="007F342A"/>
    <w:rsid w:val="007F57DB"/>
    <w:rsid w:val="0081331D"/>
    <w:rsid w:val="00821A28"/>
    <w:rsid w:val="00823AC6"/>
    <w:rsid w:val="008521AC"/>
    <w:rsid w:val="00864A24"/>
    <w:rsid w:val="0087683F"/>
    <w:rsid w:val="00891BB4"/>
    <w:rsid w:val="00893EFC"/>
    <w:rsid w:val="008A7E5C"/>
    <w:rsid w:val="008B39AA"/>
    <w:rsid w:val="008B73C1"/>
    <w:rsid w:val="008C3372"/>
    <w:rsid w:val="008D4153"/>
    <w:rsid w:val="008E6141"/>
    <w:rsid w:val="009023D7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D71D6"/>
    <w:rsid w:val="009E054C"/>
    <w:rsid w:val="009E4F6A"/>
    <w:rsid w:val="00A05EA5"/>
    <w:rsid w:val="00A144FF"/>
    <w:rsid w:val="00A23620"/>
    <w:rsid w:val="00A32AD5"/>
    <w:rsid w:val="00A35D4D"/>
    <w:rsid w:val="00A37A19"/>
    <w:rsid w:val="00A543E4"/>
    <w:rsid w:val="00A5486E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3755C"/>
    <w:rsid w:val="00B376A7"/>
    <w:rsid w:val="00B40D7C"/>
    <w:rsid w:val="00B523B8"/>
    <w:rsid w:val="00B60254"/>
    <w:rsid w:val="00B60A51"/>
    <w:rsid w:val="00B63A3B"/>
    <w:rsid w:val="00B94AAE"/>
    <w:rsid w:val="00BB1494"/>
    <w:rsid w:val="00BB14D2"/>
    <w:rsid w:val="00BB4AA3"/>
    <w:rsid w:val="00BD3C3D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CE6F76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B5BEE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7DF5"/>
    <w:rsid w:val="00E5069C"/>
    <w:rsid w:val="00E523B8"/>
    <w:rsid w:val="00E662AE"/>
    <w:rsid w:val="00E70E32"/>
    <w:rsid w:val="00E74D94"/>
    <w:rsid w:val="00EA4943"/>
    <w:rsid w:val="00EA58B1"/>
    <w:rsid w:val="00EA7698"/>
    <w:rsid w:val="00EB698A"/>
    <w:rsid w:val="00EC0FAF"/>
    <w:rsid w:val="00EC5E50"/>
    <w:rsid w:val="00ED38B1"/>
    <w:rsid w:val="00ED4D6E"/>
    <w:rsid w:val="00EE6B41"/>
    <w:rsid w:val="00EF24CC"/>
    <w:rsid w:val="00F00513"/>
    <w:rsid w:val="00F12E25"/>
    <w:rsid w:val="00F17179"/>
    <w:rsid w:val="00F254B4"/>
    <w:rsid w:val="00F422BF"/>
    <w:rsid w:val="00F50527"/>
    <w:rsid w:val="00F53EB9"/>
    <w:rsid w:val="00F65D86"/>
    <w:rsid w:val="00F71FD1"/>
    <w:rsid w:val="00F80A75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468D-B557-480D-A4AB-3BAA8865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2</cp:revision>
  <cp:lastPrinted>2018-07-12T11:12:00Z</cp:lastPrinted>
  <dcterms:created xsi:type="dcterms:W3CDTF">2021-07-31T10:50:00Z</dcterms:created>
  <dcterms:modified xsi:type="dcterms:W3CDTF">2021-07-31T10:50:00Z</dcterms:modified>
</cp:coreProperties>
</file>