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E1" w:rsidRDefault="007F3FE1" w:rsidP="003A1C3F">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Інформація щодо виконання вимог</w:t>
      </w:r>
    </w:p>
    <w:p w:rsidR="00B4035D" w:rsidRDefault="007F3FE1" w:rsidP="003A1C3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пункту 4</w:t>
      </w:r>
      <w:r>
        <w:rPr>
          <w:rFonts w:ascii="Times New Roman" w:hAnsi="Times New Roman" w:cs="Times New Roman"/>
          <w:b/>
          <w:sz w:val="28"/>
          <w:szCs w:val="28"/>
          <w:vertAlign w:val="superscript"/>
        </w:rPr>
        <w:t>1</w:t>
      </w:r>
      <w:r>
        <w:rPr>
          <w:rFonts w:ascii="Times New Roman" w:hAnsi="Times New Roman" w:cs="Times New Roman"/>
          <w:b/>
          <w:sz w:val="28"/>
          <w:szCs w:val="28"/>
        </w:rPr>
        <w:t xml:space="preserve"> постанови Кабінету Міністрів України від 11.10.2016 №710</w:t>
      </w:r>
    </w:p>
    <w:tbl>
      <w:tblPr>
        <w:tblStyle w:val="a3"/>
        <w:tblW w:w="9581" w:type="dxa"/>
        <w:tblLook w:val="04A0" w:firstRow="1" w:lastRow="0" w:firstColumn="1" w:lastColumn="0" w:noHBand="0" w:noVBand="1"/>
      </w:tblPr>
      <w:tblGrid>
        <w:gridCol w:w="399"/>
        <w:gridCol w:w="2087"/>
        <w:gridCol w:w="7095"/>
      </w:tblGrid>
      <w:tr w:rsidR="007F3FE1" w:rsidRPr="000E0010" w:rsidTr="000E0010">
        <w:tc>
          <w:tcPr>
            <w:tcW w:w="409" w:type="dxa"/>
          </w:tcPr>
          <w:bookmarkEnd w:id="0"/>
          <w:p w:rsidR="007F3FE1" w:rsidRPr="000E0010" w:rsidRDefault="007F3FE1" w:rsidP="007F3FE1">
            <w:pPr>
              <w:jc w:val="center"/>
              <w:rPr>
                <w:rFonts w:ascii="Times New Roman" w:hAnsi="Times New Roman" w:cs="Times New Roman"/>
                <w:b/>
                <w:sz w:val="24"/>
                <w:szCs w:val="24"/>
              </w:rPr>
            </w:pPr>
            <w:r w:rsidRPr="000E0010">
              <w:rPr>
                <w:rFonts w:ascii="Times New Roman" w:hAnsi="Times New Roman" w:cs="Times New Roman"/>
                <w:b/>
                <w:sz w:val="24"/>
                <w:szCs w:val="24"/>
              </w:rPr>
              <w:t>1.</w:t>
            </w:r>
          </w:p>
        </w:tc>
        <w:tc>
          <w:tcPr>
            <w:tcW w:w="2705" w:type="dxa"/>
          </w:tcPr>
          <w:p w:rsidR="007F3FE1" w:rsidRPr="000E0010" w:rsidRDefault="007F3FE1" w:rsidP="007F3FE1">
            <w:pPr>
              <w:rPr>
                <w:rFonts w:ascii="Times New Roman" w:hAnsi="Times New Roman" w:cs="Times New Roman"/>
                <w:b/>
                <w:sz w:val="24"/>
                <w:szCs w:val="24"/>
              </w:rPr>
            </w:pPr>
            <w:r w:rsidRPr="000E0010">
              <w:rPr>
                <w:rFonts w:ascii="Times New Roman" w:hAnsi="Times New Roman" w:cs="Times New Roman"/>
                <w:b/>
                <w:sz w:val="24"/>
                <w:szCs w:val="24"/>
              </w:rPr>
              <w:t>Назва предмета закупівлі</w:t>
            </w:r>
          </w:p>
        </w:tc>
        <w:tc>
          <w:tcPr>
            <w:tcW w:w="6467" w:type="dxa"/>
          </w:tcPr>
          <w:p w:rsidR="001F661A" w:rsidRDefault="001F661A" w:rsidP="001F661A">
            <w:pPr>
              <w:jc w:val="both"/>
              <w:textAlignment w:val="baseline"/>
              <w:rPr>
                <w:rFonts w:ascii="Times New Roman" w:hAnsi="Times New Roman" w:cs="Times New Roman"/>
                <w:sz w:val="24"/>
                <w:szCs w:val="24"/>
                <w:lang w:val="ru-RU"/>
              </w:rPr>
            </w:pPr>
            <w:r>
              <w:rPr>
                <w:rStyle w:val="9"/>
                <w:rFonts w:ascii="Times New Roman" w:hAnsi="Times New Roman" w:cs="Times New Roman"/>
                <w:iCs/>
                <w:spacing w:val="8"/>
                <w:sz w:val="24"/>
                <w:szCs w:val="24"/>
              </w:rPr>
              <w:t>П</w:t>
            </w:r>
            <w:r w:rsidRPr="001970C0">
              <w:rPr>
                <w:rStyle w:val="9"/>
                <w:rFonts w:ascii="Times New Roman" w:hAnsi="Times New Roman" w:cs="Times New Roman"/>
                <w:iCs/>
                <w:spacing w:val="8"/>
                <w:sz w:val="24"/>
                <w:szCs w:val="24"/>
              </w:rPr>
              <w:t>ослуги з впровадження програмного забезпечення - комп’ютерна програма «</w:t>
            </w:r>
            <w:proofErr w:type="spellStart"/>
            <w:r w:rsidRPr="001970C0">
              <w:rPr>
                <w:rStyle w:val="9"/>
                <w:rFonts w:ascii="Times New Roman" w:hAnsi="Times New Roman" w:cs="Times New Roman"/>
                <w:iCs/>
                <w:spacing w:val="8"/>
                <w:sz w:val="24"/>
                <w:szCs w:val="24"/>
              </w:rPr>
              <w:t>БюджетСофт</w:t>
            </w:r>
            <w:proofErr w:type="spellEnd"/>
            <w:r w:rsidRPr="001970C0">
              <w:rPr>
                <w:rStyle w:val="9"/>
                <w:rFonts w:ascii="Times New Roman" w:hAnsi="Times New Roman" w:cs="Times New Roman"/>
                <w:iCs/>
                <w:spacing w:val="8"/>
                <w:sz w:val="24"/>
                <w:szCs w:val="24"/>
              </w:rPr>
              <w:t>»</w:t>
            </w:r>
          </w:p>
          <w:p w:rsidR="007F3FE1" w:rsidRPr="001F661A" w:rsidRDefault="001F661A" w:rsidP="001F661A">
            <w:pPr>
              <w:jc w:val="both"/>
              <w:textAlignment w:val="baseline"/>
              <w:rPr>
                <w:rFonts w:ascii="Times New Roman" w:hAnsi="Times New Roman" w:cs="Times New Roman"/>
                <w:sz w:val="24"/>
                <w:szCs w:val="24"/>
                <w:lang w:val="ru-RU"/>
              </w:rPr>
            </w:pPr>
            <w:r>
              <w:rPr>
                <w:rFonts w:ascii="Times New Roman" w:hAnsi="Times New Roman" w:cs="Times New Roman"/>
                <w:sz w:val="24"/>
                <w:szCs w:val="24"/>
              </w:rPr>
              <w:t>К</w:t>
            </w:r>
            <w:r w:rsidR="007F3FE1" w:rsidRPr="000E0010">
              <w:rPr>
                <w:rFonts w:ascii="Times New Roman" w:hAnsi="Times New Roman" w:cs="Times New Roman"/>
                <w:sz w:val="24"/>
                <w:szCs w:val="24"/>
              </w:rPr>
              <w:t xml:space="preserve">од Державного класифікатора 021:2015 – </w:t>
            </w:r>
            <w:r>
              <w:rPr>
                <w:rFonts w:ascii="Times New Roman" w:hAnsi="Times New Roman" w:cs="Times New Roman"/>
                <w:sz w:val="24"/>
                <w:szCs w:val="24"/>
                <w:lang w:eastAsia="uk-UA"/>
              </w:rPr>
              <w:t>72260000-5</w:t>
            </w:r>
            <w:r w:rsidR="007F3FE1" w:rsidRPr="000E0010">
              <w:rPr>
                <w:rFonts w:ascii="Times New Roman" w:hAnsi="Times New Roman" w:cs="Times New Roman"/>
                <w:sz w:val="24"/>
                <w:szCs w:val="24"/>
                <w:lang w:eastAsia="uk-UA"/>
              </w:rPr>
              <w:t xml:space="preserve"> «Послуги, пов’язані з програмним забезпеченням»</w:t>
            </w:r>
          </w:p>
        </w:tc>
      </w:tr>
      <w:tr w:rsidR="007F3FE1" w:rsidRPr="000E0010" w:rsidTr="000E0010">
        <w:tc>
          <w:tcPr>
            <w:tcW w:w="409" w:type="dxa"/>
          </w:tcPr>
          <w:p w:rsidR="007F3FE1" w:rsidRPr="000E0010" w:rsidRDefault="007F3FE1" w:rsidP="007F3FE1">
            <w:pPr>
              <w:jc w:val="center"/>
              <w:rPr>
                <w:rFonts w:ascii="Times New Roman" w:hAnsi="Times New Roman" w:cs="Times New Roman"/>
                <w:b/>
                <w:sz w:val="24"/>
                <w:szCs w:val="24"/>
              </w:rPr>
            </w:pPr>
            <w:r w:rsidRPr="000E0010">
              <w:rPr>
                <w:rFonts w:ascii="Times New Roman" w:hAnsi="Times New Roman" w:cs="Times New Roman"/>
                <w:b/>
                <w:sz w:val="24"/>
                <w:szCs w:val="24"/>
              </w:rPr>
              <w:t>2.</w:t>
            </w:r>
          </w:p>
        </w:tc>
        <w:tc>
          <w:tcPr>
            <w:tcW w:w="2705" w:type="dxa"/>
          </w:tcPr>
          <w:p w:rsidR="007F3FE1" w:rsidRPr="000E0010" w:rsidRDefault="007F3FE1" w:rsidP="007F3FE1">
            <w:pPr>
              <w:rPr>
                <w:rFonts w:ascii="Times New Roman" w:hAnsi="Times New Roman" w:cs="Times New Roman"/>
                <w:b/>
                <w:sz w:val="24"/>
                <w:szCs w:val="24"/>
              </w:rPr>
            </w:pPr>
            <w:r w:rsidRPr="000E0010">
              <w:rPr>
                <w:rFonts w:ascii="Times New Roman" w:hAnsi="Times New Roman" w:cs="Times New Roman"/>
                <w:b/>
                <w:sz w:val="24"/>
                <w:szCs w:val="24"/>
              </w:rPr>
              <w:t>Вид процедури</w:t>
            </w:r>
          </w:p>
        </w:tc>
        <w:tc>
          <w:tcPr>
            <w:tcW w:w="6467" w:type="dxa"/>
          </w:tcPr>
          <w:p w:rsidR="007F3FE1" w:rsidRPr="000E0010" w:rsidRDefault="007F3FE1" w:rsidP="007F3FE1">
            <w:pPr>
              <w:rPr>
                <w:rFonts w:ascii="Times New Roman" w:hAnsi="Times New Roman" w:cs="Times New Roman"/>
                <w:sz w:val="24"/>
                <w:szCs w:val="24"/>
              </w:rPr>
            </w:pPr>
            <w:r w:rsidRPr="000E0010">
              <w:rPr>
                <w:rFonts w:ascii="Times New Roman" w:hAnsi="Times New Roman" w:cs="Times New Roman"/>
                <w:sz w:val="24"/>
                <w:szCs w:val="24"/>
              </w:rPr>
              <w:t xml:space="preserve">Переговорна процедура </w:t>
            </w:r>
          </w:p>
        </w:tc>
      </w:tr>
      <w:tr w:rsidR="007F3FE1" w:rsidRPr="000E0010" w:rsidTr="000E0010">
        <w:tc>
          <w:tcPr>
            <w:tcW w:w="409" w:type="dxa"/>
          </w:tcPr>
          <w:p w:rsidR="007F3FE1" w:rsidRPr="000E0010" w:rsidRDefault="007F3FE1" w:rsidP="007F3FE1">
            <w:pPr>
              <w:jc w:val="center"/>
              <w:rPr>
                <w:rFonts w:ascii="Times New Roman" w:hAnsi="Times New Roman" w:cs="Times New Roman"/>
                <w:b/>
                <w:sz w:val="24"/>
                <w:szCs w:val="24"/>
              </w:rPr>
            </w:pPr>
            <w:r w:rsidRPr="000E0010">
              <w:rPr>
                <w:rFonts w:ascii="Times New Roman" w:hAnsi="Times New Roman" w:cs="Times New Roman"/>
                <w:b/>
                <w:sz w:val="24"/>
                <w:szCs w:val="24"/>
              </w:rPr>
              <w:t>3.</w:t>
            </w:r>
          </w:p>
        </w:tc>
        <w:tc>
          <w:tcPr>
            <w:tcW w:w="2705" w:type="dxa"/>
          </w:tcPr>
          <w:p w:rsidR="007F3FE1" w:rsidRPr="003A1C3F" w:rsidRDefault="007F3FE1" w:rsidP="007F3FE1">
            <w:pPr>
              <w:rPr>
                <w:rFonts w:ascii="Times New Roman" w:hAnsi="Times New Roman" w:cs="Times New Roman"/>
                <w:b/>
              </w:rPr>
            </w:pPr>
            <w:r w:rsidRPr="003A1C3F">
              <w:rPr>
                <w:rFonts w:ascii="Times New Roman" w:hAnsi="Times New Roman" w:cs="Times New Roman"/>
                <w:b/>
              </w:rPr>
              <w:t>Унікальний номер оголошення про проведення процедури закупівлі</w:t>
            </w:r>
          </w:p>
        </w:tc>
        <w:tc>
          <w:tcPr>
            <w:tcW w:w="6467" w:type="dxa"/>
          </w:tcPr>
          <w:p w:rsidR="007F3FE1" w:rsidRPr="000E0010" w:rsidRDefault="007F3FE1" w:rsidP="007F3FE1">
            <w:pPr>
              <w:rPr>
                <w:rFonts w:ascii="Times New Roman" w:hAnsi="Times New Roman" w:cs="Times New Roman"/>
                <w:sz w:val="24"/>
                <w:szCs w:val="24"/>
              </w:rPr>
            </w:pPr>
            <w:r w:rsidRPr="000E0010">
              <w:rPr>
                <w:rFonts w:ascii="Times New Roman" w:hAnsi="Times New Roman" w:cs="Times New Roman"/>
                <w:sz w:val="24"/>
                <w:szCs w:val="24"/>
                <w:shd w:val="clear" w:color="auto" w:fill="FFFFFF"/>
              </w:rPr>
              <w:t>UA-2021-07-13-009733-c</w:t>
            </w:r>
          </w:p>
        </w:tc>
      </w:tr>
      <w:tr w:rsidR="007F3FE1" w:rsidRPr="000E0010" w:rsidTr="000E0010">
        <w:tc>
          <w:tcPr>
            <w:tcW w:w="409" w:type="dxa"/>
          </w:tcPr>
          <w:p w:rsidR="007F3FE1" w:rsidRPr="000E0010" w:rsidRDefault="007F3FE1" w:rsidP="007F3FE1">
            <w:pPr>
              <w:jc w:val="center"/>
              <w:rPr>
                <w:rFonts w:ascii="Times New Roman" w:hAnsi="Times New Roman" w:cs="Times New Roman"/>
                <w:b/>
                <w:sz w:val="24"/>
                <w:szCs w:val="24"/>
              </w:rPr>
            </w:pPr>
            <w:r w:rsidRPr="000E0010">
              <w:rPr>
                <w:rFonts w:ascii="Times New Roman" w:hAnsi="Times New Roman" w:cs="Times New Roman"/>
                <w:b/>
                <w:sz w:val="24"/>
                <w:szCs w:val="24"/>
              </w:rPr>
              <w:t>4.</w:t>
            </w:r>
          </w:p>
        </w:tc>
        <w:tc>
          <w:tcPr>
            <w:tcW w:w="2705" w:type="dxa"/>
          </w:tcPr>
          <w:p w:rsidR="007F3FE1" w:rsidRPr="000E0010" w:rsidRDefault="007F3FE1" w:rsidP="007F3FE1">
            <w:pPr>
              <w:rPr>
                <w:rFonts w:ascii="Times New Roman" w:hAnsi="Times New Roman" w:cs="Times New Roman"/>
                <w:b/>
                <w:sz w:val="24"/>
                <w:szCs w:val="24"/>
              </w:rPr>
            </w:pPr>
            <w:r w:rsidRPr="000E0010">
              <w:rPr>
                <w:rFonts w:ascii="Times New Roman" w:hAnsi="Times New Roman" w:cs="Times New Roman"/>
                <w:b/>
                <w:sz w:val="24"/>
                <w:szCs w:val="24"/>
              </w:rPr>
              <w:t>Очікувана вартість предмета закупівлі</w:t>
            </w:r>
          </w:p>
        </w:tc>
        <w:tc>
          <w:tcPr>
            <w:tcW w:w="6467" w:type="dxa"/>
          </w:tcPr>
          <w:p w:rsidR="006A0B8B" w:rsidRPr="000E0010" w:rsidRDefault="007F3FE1" w:rsidP="001970C0">
            <w:pPr>
              <w:jc w:val="both"/>
              <w:rPr>
                <w:rFonts w:ascii="Times New Roman" w:hAnsi="Times New Roman" w:cs="Times New Roman"/>
                <w:sz w:val="24"/>
                <w:szCs w:val="24"/>
              </w:rPr>
            </w:pPr>
            <w:r w:rsidRPr="000E0010">
              <w:rPr>
                <w:rFonts w:ascii="Times New Roman" w:hAnsi="Times New Roman" w:cs="Times New Roman"/>
                <w:sz w:val="24"/>
                <w:szCs w:val="24"/>
              </w:rPr>
              <w:t xml:space="preserve">1 288 320 (один мільйон двісті вісімдесят вісім тисяч </w:t>
            </w:r>
            <w:r w:rsidR="00BC2733">
              <w:rPr>
                <w:rFonts w:ascii="Times New Roman" w:hAnsi="Times New Roman" w:cs="Times New Roman"/>
                <w:sz w:val="24"/>
                <w:szCs w:val="24"/>
              </w:rPr>
              <w:t>триста двадцять) гривень без ПДВ.</w:t>
            </w:r>
          </w:p>
          <w:p w:rsidR="006A0B8B" w:rsidRPr="000E0010" w:rsidRDefault="006A0B8B" w:rsidP="007F58F7">
            <w:pPr>
              <w:jc w:val="both"/>
              <w:rPr>
                <w:rFonts w:ascii="Times New Roman" w:hAnsi="Times New Roman" w:cs="Times New Roman"/>
                <w:sz w:val="24"/>
                <w:szCs w:val="24"/>
              </w:rPr>
            </w:pPr>
            <w:r w:rsidRPr="000E0010">
              <w:rPr>
                <w:rFonts w:ascii="Times New Roman" w:hAnsi="Times New Roman" w:cs="Times New Roman"/>
                <w:sz w:val="24"/>
                <w:szCs w:val="24"/>
              </w:rPr>
              <w:t>Джерело фінансування – кошти загального фонду Державного бюджету України</w:t>
            </w:r>
          </w:p>
        </w:tc>
      </w:tr>
      <w:tr w:rsidR="007F3FE1" w:rsidRPr="000E0010" w:rsidTr="000E0010">
        <w:tc>
          <w:tcPr>
            <w:tcW w:w="409" w:type="dxa"/>
          </w:tcPr>
          <w:p w:rsidR="007F3FE1" w:rsidRPr="000E0010" w:rsidRDefault="007F3FE1" w:rsidP="007F3FE1">
            <w:pPr>
              <w:jc w:val="center"/>
              <w:rPr>
                <w:rFonts w:ascii="Times New Roman" w:hAnsi="Times New Roman" w:cs="Times New Roman"/>
                <w:b/>
                <w:sz w:val="24"/>
                <w:szCs w:val="24"/>
              </w:rPr>
            </w:pPr>
            <w:r w:rsidRPr="000E0010">
              <w:rPr>
                <w:rFonts w:ascii="Times New Roman" w:hAnsi="Times New Roman" w:cs="Times New Roman"/>
                <w:b/>
                <w:sz w:val="24"/>
                <w:szCs w:val="24"/>
              </w:rPr>
              <w:t>5.</w:t>
            </w:r>
          </w:p>
        </w:tc>
        <w:tc>
          <w:tcPr>
            <w:tcW w:w="2705" w:type="dxa"/>
          </w:tcPr>
          <w:p w:rsidR="007F3FE1" w:rsidRPr="000E0010" w:rsidRDefault="007F3FE1" w:rsidP="007F3FE1">
            <w:pPr>
              <w:rPr>
                <w:rFonts w:ascii="Times New Roman" w:hAnsi="Times New Roman" w:cs="Times New Roman"/>
                <w:b/>
                <w:sz w:val="24"/>
                <w:szCs w:val="24"/>
              </w:rPr>
            </w:pPr>
            <w:r w:rsidRPr="000E0010">
              <w:rPr>
                <w:rFonts w:ascii="Times New Roman" w:hAnsi="Times New Roman" w:cs="Times New Roman"/>
                <w:b/>
                <w:sz w:val="24"/>
                <w:szCs w:val="24"/>
              </w:rPr>
              <w:t>Обґрунтування технічних та якісних характеристик предмета закупівлі</w:t>
            </w:r>
          </w:p>
        </w:tc>
        <w:tc>
          <w:tcPr>
            <w:tcW w:w="6467" w:type="dxa"/>
          </w:tcPr>
          <w:p w:rsidR="003A1C3F" w:rsidRDefault="003A1C3F" w:rsidP="007F58F7">
            <w:pPr>
              <w:tabs>
                <w:tab w:val="left" w:pos="851"/>
              </w:tabs>
              <w:snapToGrid w:val="0"/>
              <w:ind w:firstLine="519"/>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Обґрунтування т</w:t>
            </w:r>
            <w:r w:rsidR="006A0B8B" w:rsidRPr="001970C0">
              <w:rPr>
                <w:rFonts w:ascii="Times New Roman" w:hAnsi="Times New Roman" w:cs="Times New Roman"/>
                <w:bCs/>
                <w:sz w:val="24"/>
                <w:szCs w:val="24"/>
              </w:rPr>
              <w:t>ехнічн</w:t>
            </w:r>
            <w:r>
              <w:rPr>
                <w:rFonts w:ascii="Times New Roman" w:hAnsi="Times New Roman" w:cs="Times New Roman"/>
                <w:bCs/>
                <w:sz w:val="24"/>
                <w:szCs w:val="24"/>
              </w:rPr>
              <w:t>их</w:t>
            </w:r>
            <w:r w:rsidR="006A0B8B" w:rsidRPr="001970C0">
              <w:rPr>
                <w:rFonts w:ascii="Times New Roman" w:hAnsi="Times New Roman" w:cs="Times New Roman"/>
                <w:bCs/>
                <w:sz w:val="24"/>
                <w:szCs w:val="24"/>
              </w:rPr>
              <w:t xml:space="preserve"> та якісн</w:t>
            </w:r>
            <w:r>
              <w:rPr>
                <w:rFonts w:ascii="Times New Roman" w:hAnsi="Times New Roman" w:cs="Times New Roman"/>
                <w:bCs/>
                <w:sz w:val="24"/>
                <w:szCs w:val="24"/>
              </w:rPr>
              <w:t>их</w:t>
            </w:r>
            <w:r w:rsidR="006A0B8B" w:rsidRPr="001970C0">
              <w:rPr>
                <w:rFonts w:ascii="Times New Roman" w:hAnsi="Times New Roman" w:cs="Times New Roman"/>
                <w:bCs/>
                <w:sz w:val="24"/>
                <w:szCs w:val="24"/>
              </w:rPr>
              <w:t xml:space="preserve"> вимо</w:t>
            </w:r>
            <w:r>
              <w:rPr>
                <w:rFonts w:ascii="Times New Roman" w:hAnsi="Times New Roman" w:cs="Times New Roman"/>
                <w:bCs/>
                <w:sz w:val="24"/>
                <w:szCs w:val="24"/>
              </w:rPr>
              <w:t>г</w:t>
            </w:r>
            <w:r w:rsidR="006A0B8B" w:rsidRPr="001970C0">
              <w:rPr>
                <w:rFonts w:ascii="Times New Roman" w:hAnsi="Times New Roman" w:cs="Times New Roman"/>
                <w:bCs/>
                <w:sz w:val="24"/>
                <w:szCs w:val="24"/>
              </w:rPr>
              <w:t xml:space="preserve"> до</w:t>
            </w:r>
            <w:r w:rsidR="001970C0" w:rsidRPr="003A1C3F">
              <w:rPr>
                <w:rFonts w:ascii="Times New Roman" w:hAnsi="Times New Roman" w:cs="Times New Roman"/>
                <w:bCs/>
                <w:sz w:val="24"/>
                <w:szCs w:val="24"/>
              </w:rPr>
              <w:t xml:space="preserve"> </w:t>
            </w:r>
            <w:r w:rsidR="006A0B8B" w:rsidRPr="001970C0">
              <w:rPr>
                <w:rStyle w:val="9"/>
                <w:rFonts w:ascii="Times New Roman" w:hAnsi="Times New Roman" w:cs="Times New Roman"/>
                <w:iCs/>
                <w:spacing w:val="8"/>
                <w:sz w:val="24"/>
                <w:szCs w:val="24"/>
              </w:rPr>
              <w:t>послуг, пов’язаних з програмним забезпеченням</w:t>
            </w:r>
            <w:r w:rsidR="001970C0" w:rsidRPr="003A1C3F">
              <w:rPr>
                <w:rStyle w:val="9"/>
                <w:rFonts w:ascii="Times New Roman" w:hAnsi="Times New Roman" w:cs="Times New Roman"/>
                <w:bCs/>
                <w:sz w:val="24"/>
                <w:szCs w:val="24"/>
              </w:rPr>
              <w:t xml:space="preserve"> </w:t>
            </w:r>
            <w:r w:rsidR="006A0B8B" w:rsidRPr="001970C0">
              <w:rPr>
                <w:rStyle w:val="9"/>
                <w:rFonts w:ascii="Times New Roman" w:hAnsi="Times New Roman" w:cs="Times New Roman"/>
                <w:iCs/>
                <w:spacing w:val="8"/>
                <w:sz w:val="24"/>
                <w:szCs w:val="24"/>
              </w:rPr>
              <w:t>(</w:t>
            </w:r>
            <w:bookmarkStart w:id="1" w:name="_Hlk69249378"/>
            <w:r w:rsidR="006A0B8B" w:rsidRPr="001970C0">
              <w:rPr>
                <w:rStyle w:val="9"/>
                <w:rFonts w:ascii="Times New Roman" w:hAnsi="Times New Roman" w:cs="Times New Roman"/>
                <w:iCs/>
                <w:spacing w:val="8"/>
                <w:sz w:val="24"/>
                <w:szCs w:val="24"/>
              </w:rPr>
              <w:t xml:space="preserve">послуги з впровадження програмного забезпечення </w:t>
            </w:r>
            <w:bookmarkStart w:id="2" w:name="_Hlk69249402"/>
            <w:bookmarkEnd w:id="1"/>
            <w:r w:rsidR="006A0B8B" w:rsidRPr="001970C0">
              <w:rPr>
                <w:rStyle w:val="9"/>
                <w:rFonts w:ascii="Times New Roman" w:hAnsi="Times New Roman" w:cs="Times New Roman"/>
                <w:iCs/>
                <w:spacing w:val="8"/>
                <w:sz w:val="24"/>
                <w:szCs w:val="24"/>
              </w:rPr>
              <w:t>- комп’ютерна програма «</w:t>
            </w:r>
            <w:proofErr w:type="spellStart"/>
            <w:r w:rsidR="006A0B8B" w:rsidRPr="001970C0">
              <w:rPr>
                <w:rStyle w:val="9"/>
                <w:rFonts w:ascii="Times New Roman" w:hAnsi="Times New Roman" w:cs="Times New Roman"/>
                <w:iCs/>
                <w:spacing w:val="8"/>
                <w:sz w:val="24"/>
                <w:szCs w:val="24"/>
              </w:rPr>
              <w:t>БюджетСофт</w:t>
            </w:r>
            <w:proofErr w:type="spellEnd"/>
            <w:r w:rsidR="006A0B8B" w:rsidRPr="001970C0">
              <w:rPr>
                <w:rStyle w:val="9"/>
                <w:rFonts w:ascii="Times New Roman" w:hAnsi="Times New Roman" w:cs="Times New Roman"/>
                <w:iCs/>
                <w:spacing w:val="8"/>
                <w:sz w:val="24"/>
                <w:szCs w:val="24"/>
              </w:rPr>
              <w:t>»</w:t>
            </w:r>
            <w:bookmarkEnd w:id="2"/>
            <w:r w:rsidR="006A0B8B" w:rsidRPr="001970C0">
              <w:rPr>
                <w:rStyle w:val="9"/>
                <w:rFonts w:ascii="Times New Roman" w:hAnsi="Times New Roman" w:cs="Times New Roman"/>
                <w:iCs/>
                <w:spacing w:val="8"/>
                <w:sz w:val="24"/>
                <w:szCs w:val="24"/>
              </w:rPr>
              <w:t xml:space="preserve">) за кодом ДК </w:t>
            </w:r>
            <w:r w:rsidR="006A0B8B" w:rsidRPr="001970C0">
              <w:rPr>
                <w:rFonts w:ascii="Times New Roman" w:hAnsi="Times New Roman" w:cs="Times New Roman"/>
                <w:sz w:val="24"/>
                <w:szCs w:val="24"/>
              </w:rPr>
              <w:t xml:space="preserve">021:2015 – </w:t>
            </w:r>
            <w:r w:rsidR="006A0B8B" w:rsidRPr="001970C0">
              <w:rPr>
                <w:rFonts w:ascii="Times New Roman" w:hAnsi="Times New Roman" w:cs="Times New Roman"/>
                <w:sz w:val="24"/>
                <w:szCs w:val="24"/>
                <w:lang w:eastAsia="uk-UA"/>
              </w:rPr>
              <w:t>72260000-5</w:t>
            </w:r>
            <w:r w:rsidR="001970C0" w:rsidRPr="003A1C3F">
              <w:rPr>
                <w:rFonts w:ascii="Times New Roman" w:hAnsi="Times New Roman" w:cs="Times New Roman"/>
                <w:sz w:val="24"/>
                <w:szCs w:val="24"/>
                <w:lang w:eastAsia="uk-UA"/>
              </w:rPr>
              <w:t>:</w:t>
            </w:r>
            <w:r w:rsidRPr="003A1C3F">
              <w:rPr>
                <w:rFonts w:ascii="Times New Roman" w:hAnsi="Times New Roman" w:cs="Times New Roman"/>
                <w:sz w:val="24"/>
                <w:szCs w:val="24"/>
                <w:lang w:eastAsia="uk-UA"/>
              </w:rPr>
              <w:t xml:space="preserve"> </w:t>
            </w:r>
            <w:r w:rsidRPr="003A1C3F">
              <w:rPr>
                <w:rFonts w:ascii="Times New Roman" w:eastAsia="Times New Roman" w:hAnsi="Times New Roman" w:cs="Times New Roman"/>
                <w:sz w:val="24"/>
                <w:szCs w:val="24"/>
                <w:lang w:eastAsia="ru-RU"/>
              </w:rPr>
              <w:t>створення єдиної платформи для автоматизації процесу фінансово-господарської діяльності підрозділів системи СБУ</w:t>
            </w:r>
            <w:r>
              <w:rPr>
                <w:rFonts w:ascii="Times New Roman" w:eastAsia="Times New Roman" w:hAnsi="Times New Roman" w:cs="Times New Roman"/>
                <w:sz w:val="24"/>
                <w:szCs w:val="24"/>
                <w:lang w:eastAsia="ru-RU"/>
              </w:rPr>
              <w:t>.</w:t>
            </w:r>
          </w:p>
          <w:p w:rsidR="007F58F7" w:rsidRPr="003A1C3F" w:rsidRDefault="003A1C3F" w:rsidP="007F58F7">
            <w:pPr>
              <w:tabs>
                <w:tab w:val="left" w:pos="851"/>
              </w:tabs>
              <w:snapToGrid w:val="0"/>
              <w:ind w:firstLine="519"/>
              <w:jc w:val="both"/>
              <w:rPr>
                <w:rFonts w:ascii="Times New Roman" w:hAnsi="Times New Roman" w:cs="Times New Roman"/>
                <w:sz w:val="24"/>
                <w:szCs w:val="24"/>
                <w:lang w:eastAsia="uk-UA"/>
              </w:rPr>
            </w:pPr>
            <w:r>
              <w:rPr>
                <w:rFonts w:ascii="Times New Roman" w:hAnsi="Times New Roman" w:cs="Times New Roman"/>
                <w:sz w:val="24"/>
                <w:szCs w:val="24"/>
                <w:lang w:eastAsia="uk-UA"/>
              </w:rPr>
              <w:t>Основні технічні і якісні характеристики:</w:t>
            </w:r>
          </w:p>
          <w:p w:rsidR="000E0010" w:rsidRPr="003B3100" w:rsidRDefault="003B3100" w:rsidP="003B3100">
            <w:pPr>
              <w:tabs>
                <w:tab w:val="left" w:pos="851"/>
              </w:tabs>
              <w:snapToGrid w:val="0"/>
              <w:ind w:firstLine="377"/>
              <w:jc w:val="both"/>
              <w:rPr>
                <w:rFonts w:ascii="Times New Roman" w:hAnsi="Times New Roman" w:cs="Times New Roman"/>
                <w:i/>
                <w:sz w:val="24"/>
                <w:szCs w:val="24"/>
                <w:lang w:eastAsia="uk-UA"/>
              </w:rPr>
            </w:pPr>
            <w:r w:rsidRPr="001970C0">
              <w:rPr>
                <w:rFonts w:ascii="Times New Roman" w:hAnsi="Times New Roman" w:cs="Times New Roman"/>
                <w:b/>
                <w:sz w:val="24"/>
                <w:szCs w:val="24"/>
                <w:lang w:eastAsia="uk-UA"/>
              </w:rPr>
              <w:t>1.</w:t>
            </w:r>
            <w:r>
              <w:rPr>
                <w:i/>
                <w:sz w:val="24"/>
                <w:szCs w:val="24"/>
                <w:lang w:eastAsia="uk-UA"/>
              </w:rPr>
              <w:t xml:space="preserve"> </w:t>
            </w:r>
            <w:r w:rsidR="000E0010" w:rsidRPr="003B3100">
              <w:rPr>
                <w:rStyle w:val="9"/>
                <w:rFonts w:ascii="Times New Roman" w:hAnsi="Times New Roman" w:cs="Times New Roman"/>
                <w:b/>
                <w:bCs/>
                <w:iCs/>
                <w:color w:val="000000"/>
                <w:spacing w:val="8"/>
              </w:rPr>
              <w:t>Предмет закупівлі</w:t>
            </w:r>
            <w:r w:rsidR="000E0010" w:rsidRPr="000E0010">
              <w:rPr>
                <w:rStyle w:val="9"/>
                <w:rFonts w:ascii="Times New Roman" w:hAnsi="Times New Roman" w:cs="Times New Roman"/>
                <w:bCs/>
                <w:iCs/>
                <w:color w:val="000000"/>
                <w:spacing w:val="8"/>
              </w:rPr>
              <w:t xml:space="preserve"> – послуги з впровадження програмного забезпечення </w:t>
            </w:r>
            <w:r w:rsidR="000E0010" w:rsidRPr="000E0010">
              <w:rPr>
                <w:rFonts w:ascii="Times New Roman" w:hAnsi="Times New Roman" w:cs="Times New Roman"/>
              </w:rPr>
              <w:t>- комп’ютерна програма «</w:t>
            </w:r>
            <w:proofErr w:type="spellStart"/>
            <w:r w:rsidR="000E0010" w:rsidRPr="000E0010">
              <w:rPr>
                <w:rFonts w:ascii="Times New Roman" w:hAnsi="Times New Roman" w:cs="Times New Roman"/>
              </w:rPr>
              <w:t>БюджетСофт</w:t>
            </w:r>
            <w:proofErr w:type="spellEnd"/>
            <w:r w:rsidR="000E0010" w:rsidRPr="000E0010">
              <w:rPr>
                <w:rFonts w:ascii="Times New Roman" w:hAnsi="Times New Roman" w:cs="Times New Roman"/>
              </w:rPr>
              <w:t>»</w:t>
            </w:r>
            <w:r w:rsidR="000E0010" w:rsidRPr="000E0010">
              <w:rPr>
                <w:rFonts w:ascii="Times New Roman" w:hAnsi="Times New Roman" w:cs="Times New Roman"/>
                <w:bCs/>
              </w:rPr>
              <w:t xml:space="preserve"> має включати всі компоненти (програмні складові), необхідні для впровадження інформаційно-аналітичної системи управління фінансово-господарською діяльністю в структурних підрозділах Замовника та відповідати Національним положенням (стандартам) бухгалтерського обліку в державному секторі (далі – </w:t>
            </w:r>
            <w:r w:rsidR="000E0010" w:rsidRPr="000E0010">
              <w:rPr>
                <w:rFonts w:ascii="Times New Roman" w:hAnsi="Times New Roman" w:cs="Times New Roman"/>
                <w:bCs/>
                <w:iCs/>
              </w:rPr>
              <w:t>НП(С) БОДС</w:t>
            </w:r>
            <w:r w:rsidR="000E0010" w:rsidRPr="000E0010">
              <w:rPr>
                <w:rFonts w:ascii="Times New Roman" w:hAnsi="Times New Roman" w:cs="Times New Roman"/>
                <w:bCs/>
              </w:rPr>
              <w:t>), наказам Міністерства фінансів України, Державної казначейської служби України та іншому законодавству у сфері бухгалтерського обліку та звітності бюджетних установ, а також відомчим фінансово-господарським нормативним актам, вимогам законів України “Про захист персональних даних”, “Про захист інформації в інформаційно-телекомунікаційних системах”, “Про довірчі послуги”, нормативно-правовим актам в сфері технічного захисту інформації.</w:t>
            </w:r>
          </w:p>
          <w:p w:rsidR="000E0010" w:rsidRPr="003B3100" w:rsidRDefault="000E0010" w:rsidP="003B3100">
            <w:pPr>
              <w:pStyle w:val="a4"/>
              <w:widowControl w:val="0"/>
              <w:numPr>
                <w:ilvl w:val="0"/>
                <w:numId w:val="24"/>
              </w:numPr>
              <w:tabs>
                <w:tab w:val="left" w:pos="881"/>
              </w:tabs>
              <w:snapToGrid w:val="0"/>
              <w:spacing w:before="120"/>
              <w:ind w:left="-48" w:firstLine="425"/>
              <w:jc w:val="both"/>
              <w:rPr>
                <w:rFonts w:ascii="Times New Roman" w:hAnsi="Times New Roman" w:cs="Times New Roman"/>
                <w:b/>
                <w:bCs/>
              </w:rPr>
            </w:pPr>
            <w:r w:rsidRPr="003B3100">
              <w:rPr>
                <w:rFonts w:ascii="Times New Roman" w:hAnsi="Times New Roman" w:cs="Times New Roman"/>
                <w:b/>
                <w:bCs/>
              </w:rPr>
              <w:t>Послуги з впровадження програмного забезпечення - комп’ютерна програма «</w:t>
            </w:r>
            <w:proofErr w:type="spellStart"/>
            <w:r w:rsidRPr="003B3100">
              <w:rPr>
                <w:rFonts w:ascii="Times New Roman" w:hAnsi="Times New Roman" w:cs="Times New Roman"/>
                <w:b/>
                <w:bCs/>
              </w:rPr>
              <w:t>БюджетСофт</w:t>
            </w:r>
            <w:proofErr w:type="spellEnd"/>
            <w:r w:rsidRPr="003B3100">
              <w:rPr>
                <w:rFonts w:ascii="Times New Roman" w:hAnsi="Times New Roman" w:cs="Times New Roman"/>
                <w:b/>
                <w:bCs/>
              </w:rPr>
              <w:t>» повинні включати:</w:t>
            </w:r>
          </w:p>
          <w:p w:rsidR="000E0010" w:rsidRPr="000E0010" w:rsidRDefault="000E0010" w:rsidP="00A611F8">
            <w:pPr>
              <w:widowControl w:val="0"/>
              <w:numPr>
                <w:ilvl w:val="0"/>
                <w:numId w:val="23"/>
              </w:numPr>
              <w:tabs>
                <w:tab w:val="left" w:pos="284"/>
                <w:tab w:val="left" w:pos="661"/>
              </w:tabs>
              <w:snapToGrid w:val="0"/>
              <w:ind w:left="0" w:firstLine="30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постачання комп’ютерної програми «</w:t>
            </w:r>
            <w:proofErr w:type="spellStart"/>
            <w:r w:rsidRPr="000E0010">
              <w:rPr>
                <w:rStyle w:val="9"/>
                <w:rFonts w:ascii="Times New Roman" w:hAnsi="Times New Roman" w:cs="Times New Roman"/>
                <w:color w:val="000000"/>
                <w:spacing w:val="8"/>
              </w:rPr>
              <w:t>БюджетСофт</w:t>
            </w:r>
            <w:proofErr w:type="spellEnd"/>
            <w:r w:rsidRPr="000E0010">
              <w:rPr>
                <w:rStyle w:val="9"/>
                <w:rFonts w:ascii="Times New Roman" w:hAnsi="Times New Roman" w:cs="Times New Roman"/>
                <w:color w:val="000000"/>
                <w:spacing w:val="8"/>
              </w:rPr>
              <w:t>» та послуги з установки/інсталяції програмного забезпечення для кількості робочих місць – 11;</w:t>
            </w:r>
          </w:p>
          <w:p w:rsidR="000E0010" w:rsidRPr="000E0010" w:rsidRDefault="000E0010" w:rsidP="00A611F8">
            <w:pPr>
              <w:widowControl w:val="0"/>
              <w:numPr>
                <w:ilvl w:val="0"/>
                <w:numId w:val="23"/>
              </w:numPr>
              <w:tabs>
                <w:tab w:val="left" w:pos="284"/>
                <w:tab w:val="left" w:pos="661"/>
                <w:tab w:val="left" w:pos="1418"/>
              </w:tabs>
              <w:snapToGrid w:val="0"/>
              <w:ind w:left="0" w:firstLine="30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 xml:space="preserve">послуги з трансформації інформації, а саме одноразове перенесення (міграція) наявних даних у Замовника в базу даних, що обробляється програмним забезпеченням - комп’ютерною програмою </w:t>
            </w:r>
            <w:r w:rsidRPr="000E0010">
              <w:rPr>
                <w:rStyle w:val="9"/>
                <w:rFonts w:ascii="Times New Roman" w:hAnsi="Times New Roman" w:cs="Times New Roman"/>
                <w:spacing w:val="8"/>
              </w:rPr>
              <w:t>«</w:t>
            </w:r>
            <w:proofErr w:type="spellStart"/>
            <w:r w:rsidRPr="000E0010">
              <w:rPr>
                <w:rStyle w:val="9"/>
                <w:rFonts w:ascii="Times New Roman" w:hAnsi="Times New Roman" w:cs="Times New Roman"/>
                <w:spacing w:val="8"/>
              </w:rPr>
              <w:t>БюджетСофт</w:t>
            </w:r>
            <w:proofErr w:type="spellEnd"/>
            <w:r w:rsidRPr="000E0010">
              <w:rPr>
                <w:rStyle w:val="9"/>
                <w:rFonts w:ascii="Times New Roman" w:hAnsi="Times New Roman" w:cs="Times New Roman"/>
                <w:spacing w:val="8"/>
              </w:rPr>
              <w:t xml:space="preserve">», а саме: залишки </w:t>
            </w:r>
            <w:r w:rsidRPr="000E0010">
              <w:rPr>
                <w:rStyle w:val="9"/>
                <w:rFonts w:ascii="Times New Roman" w:hAnsi="Times New Roman" w:cs="Times New Roman"/>
                <w:color w:val="000000"/>
                <w:spacing w:val="8"/>
              </w:rPr>
              <w:t>матеріальних цінностей, інвентарна картотека основних засобів та МНА</w:t>
            </w:r>
            <w:r w:rsidRPr="000E0010">
              <w:rPr>
                <w:rStyle w:val="9"/>
                <w:rFonts w:ascii="Times New Roman" w:hAnsi="Times New Roman" w:cs="Times New Roman"/>
                <w:spacing w:val="8"/>
              </w:rPr>
              <w:t>, особові рахунки</w:t>
            </w:r>
            <w:r w:rsidRPr="000E0010">
              <w:rPr>
                <w:rStyle w:val="9"/>
                <w:rFonts w:ascii="Times New Roman" w:hAnsi="Times New Roman" w:cs="Times New Roman"/>
                <w:color w:val="000000"/>
                <w:spacing w:val="8"/>
              </w:rPr>
              <w:t xml:space="preserve">, тощо: </w:t>
            </w:r>
          </w:p>
          <w:p w:rsidR="000E0010" w:rsidRPr="000E0010" w:rsidRDefault="000E0010" w:rsidP="00A611F8">
            <w:pPr>
              <w:widowControl w:val="0"/>
              <w:numPr>
                <w:ilvl w:val="0"/>
                <w:numId w:val="23"/>
              </w:numPr>
              <w:tabs>
                <w:tab w:val="left" w:pos="284"/>
                <w:tab w:val="left" w:pos="661"/>
                <w:tab w:val="left" w:pos="1418"/>
              </w:tabs>
              <w:snapToGrid w:val="0"/>
              <w:ind w:left="0" w:firstLine="30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налаштування облікових процедур програмного забезпечення під потреби Замовника;</w:t>
            </w:r>
          </w:p>
          <w:p w:rsidR="000E0010" w:rsidRPr="000E0010" w:rsidRDefault="000E0010" w:rsidP="00A611F8">
            <w:pPr>
              <w:widowControl w:val="0"/>
              <w:numPr>
                <w:ilvl w:val="0"/>
                <w:numId w:val="23"/>
              </w:numPr>
              <w:tabs>
                <w:tab w:val="left" w:pos="284"/>
                <w:tab w:val="left" w:pos="661"/>
                <w:tab w:val="left" w:pos="1418"/>
              </w:tabs>
              <w:snapToGrid w:val="0"/>
              <w:ind w:left="0" w:firstLine="30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налаштування програмного забезпечення для формування звіту/шаблону документа;</w:t>
            </w:r>
          </w:p>
          <w:p w:rsidR="000E0010" w:rsidRPr="000E0010" w:rsidRDefault="000E0010" w:rsidP="00A611F8">
            <w:pPr>
              <w:widowControl w:val="0"/>
              <w:numPr>
                <w:ilvl w:val="0"/>
                <w:numId w:val="23"/>
              </w:numPr>
              <w:tabs>
                <w:tab w:val="left" w:pos="284"/>
                <w:tab w:val="left" w:pos="661"/>
                <w:tab w:val="left" w:pos="1418"/>
              </w:tabs>
              <w:snapToGrid w:val="0"/>
              <w:ind w:left="0" w:firstLine="30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консультативні послуги з питань обслуговування (супроводження) програмного забезпечення - комп’ютерна програма «</w:t>
            </w:r>
            <w:proofErr w:type="spellStart"/>
            <w:r w:rsidRPr="000E0010">
              <w:rPr>
                <w:rStyle w:val="9"/>
                <w:rFonts w:ascii="Times New Roman" w:hAnsi="Times New Roman" w:cs="Times New Roman"/>
                <w:color w:val="000000"/>
                <w:spacing w:val="8"/>
              </w:rPr>
              <w:t>БюджетСофт</w:t>
            </w:r>
            <w:proofErr w:type="spellEnd"/>
            <w:r w:rsidRPr="000E0010">
              <w:rPr>
                <w:rStyle w:val="9"/>
                <w:rFonts w:ascii="Times New Roman" w:hAnsi="Times New Roman" w:cs="Times New Roman"/>
                <w:color w:val="000000"/>
                <w:spacing w:val="8"/>
              </w:rPr>
              <w:t>» в кількості годин відповідно до Специфікації надання послуг;</w:t>
            </w:r>
          </w:p>
          <w:p w:rsidR="000E0010" w:rsidRPr="000E0010" w:rsidRDefault="000E0010" w:rsidP="00A611F8">
            <w:pPr>
              <w:pStyle w:val="a4"/>
              <w:numPr>
                <w:ilvl w:val="0"/>
                <w:numId w:val="23"/>
              </w:numPr>
              <w:tabs>
                <w:tab w:val="left" w:pos="284"/>
                <w:tab w:val="left" w:pos="661"/>
              </w:tabs>
              <w:snapToGrid w:val="0"/>
              <w:ind w:left="0" w:right="140" w:firstLine="301"/>
              <w:jc w:val="both"/>
              <w:rPr>
                <w:rFonts w:ascii="Times New Roman" w:hAnsi="Times New Roman" w:cs="Times New Roman"/>
              </w:rPr>
            </w:pPr>
            <w:r w:rsidRPr="000E0010">
              <w:rPr>
                <w:rFonts w:ascii="Times New Roman" w:hAnsi="Times New Roman" w:cs="Times New Roman"/>
              </w:rPr>
              <w:lastRenderedPageBreak/>
              <w:t>гарантійна підтримки ПЗ в актуальному стані відповідно до вимог законодавства України, яке періодично змінюється, на протязі 12 місяців з дати постачання;</w:t>
            </w:r>
          </w:p>
          <w:p w:rsidR="000E0010" w:rsidRPr="000E0010" w:rsidRDefault="000E0010" w:rsidP="00A611F8">
            <w:pPr>
              <w:pStyle w:val="a4"/>
              <w:numPr>
                <w:ilvl w:val="0"/>
                <w:numId w:val="23"/>
              </w:numPr>
              <w:tabs>
                <w:tab w:val="left" w:pos="284"/>
                <w:tab w:val="left" w:pos="661"/>
              </w:tabs>
              <w:snapToGrid w:val="0"/>
              <w:ind w:left="0" w:right="140" w:firstLine="301"/>
              <w:jc w:val="both"/>
              <w:rPr>
                <w:rFonts w:ascii="Times New Roman" w:hAnsi="Times New Roman" w:cs="Times New Roman"/>
              </w:rPr>
            </w:pPr>
            <w:r w:rsidRPr="000E0010">
              <w:rPr>
                <w:rFonts w:ascii="Times New Roman" w:hAnsi="Times New Roman" w:cs="Times New Roman"/>
              </w:rPr>
              <w:t>постачання комплектів вихідних форм та звітів, в зв’язку зі змінами законодавства та нормативних актів;</w:t>
            </w:r>
          </w:p>
          <w:p w:rsidR="000E0010" w:rsidRPr="000E0010" w:rsidRDefault="000E0010" w:rsidP="00A611F8">
            <w:pPr>
              <w:pStyle w:val="a4"/>
              <w:numPr>
                <w:ilvl w:val="0"/>
                <w:numId w:val="23"/>
              </w:numPr>
              <w:tabs>
                <w:tab w:val="left" w:pos="284"/>
                <w:tab w:val="left" w:pos="661"/>
              </w:tabs>
              <w:snapToGrid w:val="0"/>
              <w:ind w:left="0" w:right="140" w:firstLine="301"/>
              <w:jc w:val="both"/>
              <w:rPr>
                <w:rStyle w:val="9"/>
                <w:rFonts w:ascii="Times New Roman" w:hAnsi="Times New Roman" w:cs="Times New Roman"/>
              </w:rPr>
            </w:pPr>
            <w:r w:rsidRPr="000E0010">
              <w:rPr>
                <w:rFonts w:ascii="Times New Roman" w:hAnsi="Times New Roman" w:cs="Times New Roman"/>
              </w:rPr>
              <w:t>забезпечення оперативного усунення технічних проблем в функціонуванні ПЗ у термін не більше 7 робочих днів з дати звернення Замовника.</w:t>
            </w:r>
          </w:p>
          <w:p w:rsidR="000E0010" w:rsidRPr="000E0010" w:rsidRDefault="000E0010" w:rsidP="000E0010">
            <w:pPr>
              <w:tabs>
                <w:tab w:val="num" w:pos="851"/>
              </w:tabs>
              <w:snapToGrid w:val="0"/>
              <w:ind w:firstLine="598"/>
              <w:jc w:val="both"/>
              <w:rPr>
                <w:rFonts w:ascii="Times New Roman" w:hAnsi="Times New Roman" w:cs="Times New Roman"/>
              </w:rPr>
            </w:pPr>
            <w:r w:rsidRPr="000E0010">
              <w:rPr>
                <w:rFonts w:ascii="Times New Roman" w:hAnsi="Times New Roman" w:cs="Times New Roman"/>
              </w:rPr>
              <w:t>Учасник має забезпечити Замовника необхідними навчальними програмами і матеріалами та експлуатаційною документацією українською мовою щодо користування програмним забезпеченням - комп’ютерною програмою «</w:t>
            </w:r>
            <w:proofErr w:type="spellStart"/>
            <w:r w:rsidRPr="000E0010">
              <w:rPr>
                <w:rFonts w:ascii="Times New Roman" w:hAnsi="Times New Roman" w:cs="Times New Roman"/>
              </w:rPr>
              <w:t>БюджетСофт</w:t>
            </w:r>
            <w:proofErr w:type="spellEnd"/>
            <w:r w:rsidRPr="000E0010">
              <w:rPr>
                <w:rFonts w:ascii="Times New Roman" w:hAnsi="Times New Roman" w:cs="Times New Roman"/>
              </w:rPr>
              <w:t>» для підготовки користувачів та спеціалістів з адміністрування Замовника.</w:t>
            </w:r>
          </w:p>
          <w:p w:rsidR="000E0010" w:rsidRPr="000E0010" w:rsidRDefault="000E0010" w:rsidP="000E0010">
            <w:pPr>
              <w:tabs>
                <w:tab w:val="num" w:pos="851"/>
              </w:tabs>
              <w:snapToGrid w:val="0"/>
              <w:ind w:firstLine="851"/>
              <w:jc w:val="both"/>
              <w:rPr>
                <w:rFonts w:ascii="Times New Roman" w:hAnsi="Times New Roman" w:cs="Times New Roman"/>
              </w:rPr>
            </w:pPr>
            <w:r w:rsidRPr="000E0010">
              <w:rPr>
                <w:rFonts w:ascii="Times New Roman" w:hAnsi="Times New Roman" w:cs="Times New Roman"/>
              </w:rPr>
              <w:t>На вимогу Замовника, для запобігання порушення авторських та суміжних прав, Учасник закупівлі має надати довідку (дозвіл, договір, тощо) від розробника або власника майнових прав про наявність у нього виключних прав на програмне забезпечення - комп’ютерна програма «</w:t>
            </w:r>
            <w:proofErr w:type="spellStart"/>
            <w:r w:rsidRPr="000E0010">
              <w:rPr>
                <w:rFonts w:ascii="Times New Roman" w:hAnsi="Times New Roman" w:cs="Times New Roman"/>
              </w:rPr>
              <w:t>БюджетСофт</w:t>
            </w:r>
            <w:proofErr w:type="spellEnd"/>
            <w:r w:rsidRPr="000E0010">
              <w:rPr>
                <w:rFonts w:ascii="Times New Roman" w:hAnsi="Times New Roman" w:cs="Times New Roman"/>
              </w:rPr>
              <w:t>».</w:t>
            </w:r>
          </w:p>
          <w:p w:rsidR="000E0010" w:rsidRPr="000E0010" w:rsidRDefault="000E0010" w:rsidP="000E0010">
            <w:pPr>
              <w:tabs>
                <w:tab w:val="num" w:pos="851"/>
              </w:tabs>
              <w:snapToGrid w:val="0"/>
              <w:ind w:firstLine="851"/>
              <w:jc w:val="both"/>
              <w:rPr>
                <w:rFonts w:ascii="Times New Roman" w:hAnsi="Times New Roman" w:cs="Times New Roman"/>
              </w:rPr>
            </w:pPr>
            <w:r w:rsidRPr="000E0010">
              <w:rPr>
                <w:rFonts w:ascii="Times New Roman" w:hAnsi="Times New Roman" w:cs="Times New Roman"/>
              </w:rPr>
              <w:t>Учасник має гарантувати, зазначивши спосіб і документально підтвердивши можливості щодо підтримки і розвитку програмного забезпечення - комп’ютерна програма «</w:t>
            </w:r>
            <w:proofErr w:type="spellStart"/>
            <w:r w:rsidRPr="000E0010">
              <w:rPr>
                <w:rFonts w:ascii="Times New Roman" w:hAnsi="Times New Roman" w:cs="Times New Roman"/>
              </w:rPr>
              <w:t>БюджетСофт</w:t>
            </w:r>
            <w:proofErr w:type="spellEnd"/>
            <w:r w:rsidRPr="000E0010">
              <w:rPr>
                <w:rFonts w:ascii="Times New Roman" w:hAnsi="Times New Roman" w:cs="Times New Roman"/>
              </w:rPr>
              <w:t>», які включатимуть як гарантійну підтримку, так і впровадження програмного забезпечення відповідно до потреб Замовника та вимог чинних нормативно-правових актів.</w:t>
            </w:r>
          </w:p>
          <w:p w:rsidR="000E0010" w:rsidRPr="000E0010" w:rsidRDefault="000E0010" w:rsidP="000E0010">
            <w:pPr>
              <w:tabs>
                <w:tab w:val="num" w:pos="851"/>
              </w:tabs>
              <w:snapToGrid w:val="0"/>
              <w:ind w:firstLine="851"/>
              <w:jc w:val="both"/>
              <w:rPr>
                <w:rFonts w:ascii="Times New Roman" w:hAnsi="Times New Roman" w:cs="Times New Roman"/>
              </w:rPr>
            </w:pPr>
            <w:r w:rsidRPr="000E0010">
              <w:rPr>
                <w:rFonts w:ascii="Times New Roman" w:hAnsi="Times New Roman" w:cs="Times New Roman"/>
              </w:rPr>
              <w:t>До комплекту постачання повинно входити: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Дистрибутив програмного забезпечення в електронному вигляді;</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 xml:space="preserve">«Реєстраційна картка користувача – Ліцензійна угода»; </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Керівництво(-а) користувача ПЗ в електронному вигляді.</w:t>
            </w:r>
          </w:p>
          <w:p w:rsidR="000E0010" w:rsidRPr="000E0010" w:rsidRDefault="003B3100" w:rsidP="003B3100">
            <w:pPr>
              <w:widowControl w:val="0"/>
              <w:snapToGrid w:val="0"/>
              <w:spacing w:before="120"/>
              <w:ind w:left="-48" w:firstLine="425"/>
              <w:jc w:val="both"/>
              <w:rPr>
                <w:rFonts w:ascii="Times New Roman" w:hAnsi="Times New Roman" w:cs="Times New Roman"/>
                <w:b/>
                <w:bCs/>
              </w:rPr>
            </w:pPr>
            <w:r>
              <w:rPr>
                <w:rFonts w:ascii="Times New Roman" w:hAnsi="Times New Roman" w:cs="Times New Roman"/>
                <w:b/>
                <w:bCs/>
              </w:rPr>
              <w:t xml:space="preserve">3. </w:t>
            </w:r>
            <w:r w:rsidR="000E0010" w:rsidRPr="000E0010">
              <w:rPr>
                <w:rFonts w:ascii="Times New Roman" w:hAnsi="Times New Roman" w:cs="Times New Roman"/>
                <w:b/>
                <w:bCs/>
              </w:rPr>
              <w:t>Програмне забезпечення повинно мати наступні основні функціональні можливості:</w:t>
            </w:r>
          </w:p>
          <w:p w:rsidR="000E0010" w:rsidRPr="000E0010" w:rsidRDefault="000E0010" w:rsidP="000E0010">
            <w:pPr>
              <w:tabs>
                <w:tab w:val="num" w:pos="142"/>
              </w:tabs>
              <w:snapToGrid w:val="0"/>
              <w:ind w:firstLine="851"/>
              <w:jc w:val="both"/>
              <w:rPr>
                <w:rFonts w:ascii="Times New Roman" w:hAnsi="Times New Roman" w:cs="Times New Roman"/>
                <w:i/>
              </w:rPr>
            </w:pPr>
            <w:r w:rsidRPr="000E0010">
              <w:rPr>
                <w:rFonts w:ascii="Times New Roman" w:hAnsi="Times New Roman" w:cs="Times New Roman"/>
                <w:i/>
              </w:rPr>
              <w:t>Облік фінансово-господарських операцій:</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реєстрація та обробка первинних банківських та касових документів;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реєстр платіжних документів та розподіл відкритих асигнувань;</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операцій за розрахунковими і реєстраційними (казначейськими) та іншими рахунками;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касових операцій, формування касової книги, вкладного аркушу касової книги;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розрахунків з дебіторами/кредиторами, покупцями та замовниками;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розрахунків з підзвітними особами за авансами наданими та отриманими;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ведення відомості аналітичного обліку;</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кошторису витрат установи та розпоряджень на перерахування коштів;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касових видатків;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взаєморозрахунків;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договорів (господарських) ;</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розрахунок коштів на відрядження;</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формування авансових звітів;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формування меморіальних ордерів;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фактичних видатків;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формування контокорентних карток по контрагентах.</w:t>
            </w:r>
          </w:p>
          <w:p w:rsidR="000E0010" w:rsidRPr="000E0010" w:rsidRDefault="000E0010" w:rsidP="000E0010">
            <w:pPr>
              <w:snapToGrid w:val="0"/>
              <w:spacing w:before="60"/>
              <w:ind w:firstLine="851"/>
              <w:jc w:val="both"/>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Облік основних засобів та інших необоротних матеріальних активів (далі – МНА) (Наказ МФУ № 1202, НП(С) БОДС 121):</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ведення картотеки МНА;</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здійснення обліку надходжень, переміщення і вибуття основних </w:t>
            </w:r>
            <w:r w:rsidRPr="000E0010">
              <w:rPr>
                <w:rStyle w:val="9"/>
                <w:rFonts w:ascii="Times New Roman" w:hAnsi="Times New Roman" w:cs="Times New Roman"/>
              </w:rPr>
              <w:lastRenderedPageBreak/>
              <w:t>засобів та інших матеріальних необоротних активів;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облік дорогоцінних металів;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ведення інвентарної картотеки;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нарахування зносу;</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друк облікових форм (Наказ МФУ № 818);</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переоцінка та індексація основних засобів; </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проведення інвентаризації з можливістю  залучення сканеру штрих-кодів;</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отримання оборотних відомостей у розрізі рахунків, матеріально-відповідальних осіб та найменувань матеріальних цінностей у кількісному та сумовому виразі;</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друк інвентаризаційних документів.</w:t>
            </w:r>
          </w:p>
          <w:p w:rsidR="000E0010" w:rsidRPr="000E0010" w:rsidRDefault="000E0010" w:rsidP="000E0010">
            <w:pPr>
              <w:snapToGrid w:val="0"/>
              <w:spacing w:before="60"/>
              <w:ind w:firstLine="709"/>
              <w:jc w:val="both"/>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Облік матеріальних цінностей та малоцінних швидкозношуваних предметів (далі –МШП):</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здійснення обліку надходжень;</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переміщення та вибуття матеріальних цінностей та МШП;</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облік бланків суворої звітності;</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підготовка господарських документів (накладні, акти, вимоги тощо);</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отримання оборотних відомостей у розрізі рахунків, матеріально-відповідальних осіб та найменувань матеріальних цінностей у кількісному та сумовому виразі;</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друк інвентаризаційних документів;</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отримання довідок про наявність та рух матеріальних цінностей.</w:t>
            </w:r>
          </w:p>
          <w:p w:rsidR="000E0010" w:rsidRPr="000E0010" w:rsidRDefault="000E0010" w:rsidP="00A611F8">
            <w:pPr>
              <w:tabs>
                <w:tab w:val="left" w:pos="661"/>
              </w:tabs>
              <w:snapToGrid w:val="0"/>
              <w:spacing w:before="60"/>
              <w:ind w:left="-48" w:firstLine="425"/>
              <w:jc w:val="both"/>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Формування звітності:</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оборотний баланс;</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меморіальні ордери;</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Журнал-Головна;</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форми місячної, квартальної та річної фінансової звітності.</w:t>
            </w:r>
          </w:p>
          <w:p w:rsidR="000E0010" w:rsidRPr="000E0010" w:rsidRDefault="000E0010" w:rsidP="00A611F8">
            <w:pPr>
              <w:tabs>
                <w:tab w:val="left" w:pos="661"/>
              </w:tabs>
              <w:snapToGrid w:val="0"/>
              <w:spacing w:before="60"/>
              <w:ind w:left="-48" w:firstLine="425"/>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Консолідована звітність (НП(С) БОДС 102):</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ведення фінансової та бюджетної звітності підрозділів СБ України;</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формування зведених форм з можливістю розкриття по статям;</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друк звітних форм згідно наказів МФУ та Казначейства;</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можливість додаткової ув’язки форм та аналізу;</w:t>
            </w:r>
          </w:p>
          <w:p w:rsidR="000E0010" w:rsidRPr="000E0010" w:rsidRDefault="000E0010" w:rsidP="00A611F8">
            <w:pPr>
              <w:widowControl w:val="0"/>
              <w:numPr>
                <w:ilvl w:val="0"/>
                <w:numId w:val="23"/>
              </w:numPr>
              <w:tabs>
                <w:tab w:val="left" w:pos="661"/>
              </w:tabs>
              <w:snapToGrid w:val="0"/>
              <w:ind w:left="-48" w:firstLine="425"/>
              <w:jc w:val="both"/>
              <w:rPr>
                <w:rStyle w:val="9"/>
                <w:rFonts w:ascii="Times New Roman" w:hAnsi="Times New Roman" w:cs="Times New Roman"/>
              </w:rPr>
            </w:pPr>
            <w:r w:rsidRPr="000E0010">
              <w:rPr>
                <w:rStyle w:val="9"/>
                <w:rFonts w:ascii="Times New Roman" w:hAnsi="Times New Roman" w:cs="Times New Roman"/>
              </w:rPr>
              <w:t>можливість створення форм оперативної, внутрішньої та статистичної звітності.</w:t>
            </w:r>
          </w:p>
          <w:p w:rsidR="000E0010" w:rsidRPr="000E0010" w:rsidRDefault="000E0010" w:rsidP="00A611F8">
            <w:pPr>
              <w:tabs>
                <w:tab w:val="left" w:pos="661"/>
              </w:tabs>
              <w:snapToGrid w:val="0"/>
              <w:spacing w:before="60"/>
              <w:ind w:left="-48" w:firstLine="425"/>
              <w:rPr>
                <w:rStyle w:val="9"/>
                <w:rFonts w:ascii="Times New Roman" w:hAnsi="Times New Roman" w:cs="Times New Roman"/>
                <w:i/>
                <w:spacing w:val="8"/>
              </w:rPr>
            </w:pPr>
            <w:r w:rsidRPr="000E0010">
              <w:rPr>
                <w:rStyle w:val="9"/>
                <w:rFonts w:ascii="Times New Roman" w:hAnsi="Times New Roman" w:cs="Times New Roman"/>
                <w:i/>
              </w:rPr>
              <w:t>Облік фінансування розпорядника 3-го рівня:</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формування кошторису;</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виконання кошторису видатків та плану асигнувань, які затверджені Головним розпорядником;</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перевірка кошторису на відповідність розпису витрат;</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автоматичний та ручний контроль показників кошторисів та планів асигнувань з формуванням реєстру розходжень;</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введення змін до кошторисів видатків та планів асигнувань за довідками Мінфіну та Головного розпорядника з перевіркою на відповідність;</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формування та друк звітності по виконанню кошторису по кодам економічної класифікації видатків в розрізі кодів програмної класифікації відповідно до форм затверджених Державним казначейством України;</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здійснення аналізу та постійного контролю за станом виконання кошторису за формами, затвердженими Державним казначейством України;</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облік виконання зобов'язань щодо використання кошторисних призначень;</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додаткові форми аналітичної звітності в розрізі бюджетних класифікаторів та розпорядників на будь-яку звітну дату;</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 xml:space="preserve">вибірки аналітичних даних за параметрами, визначеними </w:t>
            </w:r>
            <w:r w:rsidRPr="000E0010">
              <w:rPr>
                <w:rStyle w:val="9"/>
                <w:rFonts w:ascii="Times New Roman" w:hAnsi="Times New Roman" w:cs="Times New Roman"/>
              </w:rPr>
              <w:lastRenderedPageBreak/>
              <w:t>користувачем, з бази даних кошторисів видатків та планів асигнувань;</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контроль фактично проведеного фінансування по фінансовим зобов’язанням;</w:t>
            </w:r>
          </w:p>
          <w:p w:rsidR="000E0010" w:rsidRPr="000E0010" w:rsidRDefault="000E0010" w:rsidP="00A611F8">
            <w:pPr>
              <w:widowControl w:val="0"/>
              <w:numPr>
                <w:ilvl w:val="0"/>
                <w:numId w:val="23"/>
              </w:numPr>
              <w:tabs>
                <w:tab w:val="left" w:pos="314"/>
                <w:tab w:val="left" w:pos="661"/>
              </w:tabs>
              <w:snapToGrid w:val="0"/>
              <w:ind w:left="-48" w:firstLine="425"/>
              <w:jc w:val="both"/>
              <w:rPr>
                <w:rStyle w:val="9"/>
                <w:rFonts w:ascii="Times New Roman" w:hAnsi="Times New Roman" w:cs="Times New Roman"/>
                <w:spacing w:val="8"/>
              </w:rPr>
            </w:pPr>
            <w:r w:rsidRPr="000E0010">
              <w:rPr>
                <w:rStyle w:val="9"/>
                <w:rFonts w:ascii="Times New Roman" w:hAnsi="Times New Roman" w:cs="Times New Roman"/>
              </w:rPr>
              <w:t>формування звіту “Книга аналітичного обліку відкритих асигнувань (перерахованих коштів) суб’єктам державного сектору нижчого рівня”.</w:t>
            </w:r>
          </w:p>
          <w:p w:rsidR="000E0010" w:rsidRPr="000E0010" w:rsidRDefault="000E0010" w:rsidP="000E0010">
            <w:pPr>
              <w:snapToGrid w:val="0"/>
              <w:spacing w:before="60"/>
              <w:ind w:firstLine="851"/>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Розрахунок заробітної плати та грошового забезпечення (далі – ЗП(ГЗ)):</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ведення особових рахунків співробітників;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заробітної плати, нарахувань та утримань, розрахунок грошового утримання;</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табель робочого часу;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перерахувань до банку на карткові рахунки співробітників;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заробітної плати, у тому числі з урахуванням норм робочого часу і виробітку за довільно заданими схемами роботи;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наказів по персоналу;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виплат по відомостях і ВКО;</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виплаченої/невиплаченої зарплати;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перерахунок заробітної плати за минулі періоди;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заробітної плати за наступні періоди;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відпустки та виплат за лікарняними листами;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утримання за виконавчими листами, позичками та позовами;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відрахувань з заробітної плати;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тарифікація заробітної плати;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індексація заробітної плати. </w:t>
            </w:r>
          </w:p>
          <w:p w:rsidR="000E0010" w:rsidRPr="000E0010" w:rsidRDefault="000E0010" w:rsidP="00A611F8">
            <w:pPr>
              <w:tabs>
                <w:tab w:val="left" w:pos="661"/>
              </w:tabs>
              <w:snapToGrid w:val="0"/>
              <w:spacing w:before="60"/>
              <w:ind w:firstLine="301"/>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ПЗ має забезпечувати формування та друк:</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розрахунково-платіжних, архівних відомостей та відомостей за розмірами і видами ЗП(ГЗ);</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меморіального ордеру № 5;</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звітних форм для податкової інспекції;</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звітність до фондів та </w:t>
            </w:r>
            <w:proofErr w:type="spellStart"/>
            <w:r w:rsidRPr="000E0010">
              <w:rPr>
                <w:rStyle w:val="9"/>
                <w:rFonts w:ascii="Times New Roman" w:hAnsi="Times New Roman" w:cs="Times New Roman"/>
              </w:rPr>
              <w:t>ДержКомСтату</w:t>
            </w:r>
            <w:proofErr w:type="spellEnd"/>
            <w:r w:rsidRPr="000E0010">
              <w:rPr>
                <w:rStyle w:val="9"/>
                <w:rFonts w:ascii="Times New Roman" w:hAnsi="Times New Roman" w:cs="Times New Roman"/>
              </w:rPr>
              <w:t>;</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розрахунково-платіжні (П-7 ) і платіжні відомості по заробітній платі та інших виплатах (за аліментами, з соціальної допомоги тощо.);</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розрахунковий лист;</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табель (ф. П-5 та інші);</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грошовий атестат;</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розрахункові листи на оплату лікарняних і відпусток;</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архівні відомості;</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тарифікаційні списки працівників медицини;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до грошового атестату;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ЗП(ГЗ) для розрахунку виплат за загальнообов`язковим державним соціальним страхуванням (редакція Постанови КМУ №439 від 26.06.2015);</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доходи;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доходи для субсидій;</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довідка для нарахування пенсії (в </w:t>
            </w:r>
            <w:proofErr w:type="spellStart"/>
            <w:r w:rsidRPr="000E0010">
              <w:rPr>
                <w:rStyle w:val="9"/>
                <w:rFonts w:ascii="Times New Roman" w:hAnsi="Times New Roman" w:cs="Times New Roman"/>
              </w:rPr>
              <w:t>т.ч</w:t>
            </w:r>
            <w:proofErr w:type="spellEnd"/>
            <w:r w:rsidRPr="000E0010">
              <w:rPr>
                <w:rStyle w:val="9"/>
                <w:rFonts w:ascii="Times New Roman" w:hAnsi="Times New Roman" w:cs="Times New Roman"/>
              </w:rPr>
              <w:t>. для військовослужбовців та держслужбовців);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середню заробітну плату;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проіндексований дохід;</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та друк списків і платіжних доручень за перерахуваннями в банк і поштою;</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зведені та зведені підсумкові відомості в різних розрізах;</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ВКО на одержання заробітної плати;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відомості розподілу доходів за виробітком;</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відомості за розмірами з/п для фондів;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форма № 1-ДФ;</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звіт щодо сум нарахованого ЄСВ (персоніфікований облік);</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заява-розрахунок на виплату лікарняних;</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lastRenderedPageBreak/>
              <w:t>статистичні звіти (1-ПВ, 3-ПВ, 6-ПВ, 10-ПI, та інші);</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проходження військової служби, нараховані суми грошового забезпечення та сплачені страхові внески;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довідкова інформація про доходи співробітників по підрозділам;</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довідкова інформація щодо виплат по співробітникам;</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довідкова інформація щодо виплат по підрозділам;</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середню ЗП (доход) (для призначення допомоги у зв'язку з тимчасовою непрацездатністю);</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звіт про здійснені відрахування та виплати відносно боржника (аліменти);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нараховану ЗП та перерахований податок;</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заробітну плату державним службовцям (редакція постанови ПФУ №1-3 від 17.01.2017);</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додаток до грошового атестату військовослужбовця;</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довідка про основні та додаткові види грошового забезпечення;</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ЗАЯВА-РОЗРАХУНОК (Додаток 1 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інші відомості, довідки, звіти.</w:t>
            </w:r>
          </w:p>
          <w:p w:rsidR="000E0010" w:rsidRPr="000E0010" w:rsidRDefault="000E0010" w:rsidP="00A611F8">
            <w:pPr>
              <w:tabs>
                <w:tab w:val="left" w:pos="661"/>
              </w:tabs>
              <w:snapToGrid w:val="0"/>
              <w:spacing w:before="60"/>
              <w:ind w:firstLine="301"/>
              <w:rPr>
                <w:rStyle w:val="9"/>
                <w:rFonts w:ascii="Times New Roman" w:hAnsi="Times New Roman" w:cs="Times New Roman"/>
                <w:i/>
                <w:spacing w:val="8"/>
              </w:rPr>
            </w:pPr>
            <w:r w:rsidRPr="000E0010">
              <w:rPr>
                <w:rStyle w:val="9"/>
                <w:rFonts w:ascii="Times New Roman" w:hAnsi="Times New Roman" w:cs="Times New Roman"/>
                <w:i/>
                <w:spacing w:val="8"/>
              </w:rPr>
              <w:t>Автотранспорт:</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оформлення, обробка подорожніх листів  (Форма №1), для вантажного та легкового  автомобілів (Форма №2, №3);</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розрахунок нормативних/фактичних витрат палива для автомобілів з необмеженою кількістю устаткування і причепів;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поправочні коефіцієнти для розрахунку палива виходячи з температури навколишнього середовища, маршруту пересування (траса/місто/гори), завантаженості автомобіля (маси перевезення вантажу), режиму експлуатації;</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планового технічного обслуговування і графіків ТО;</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планування ТО з контролем за терміном і пробігом. Замовлення на ремонт, створення ремонтного листа ;</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графік заміни акумуляторів;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автомобільних шин по сезону, навантаженню (вантажний, легковий) пробігу і нормативному зносу;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проведення ремонтів;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придбаного пального (готівкові/безготівкові, за талонами, відпущеного зі складу або отриманого у третьої особи);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наданих послуг і виконаних робіт по замовниках;</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страхових полісів;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отримання автоматичних повідомлень про закінчення терміну дії страхових полісів (ОСАГО, КАСКО) та дозвільних документів;.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облік ДТП з фіксацією всіх учасників, довідок, страхових виплат;</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відпрацювання даних з ПЛ по витратам палива та додатковим витратам в </w:t>
            </w:r>
            <w:proofErr w:type="spellStart"/>
            <w:r w:rsidRPr="000E0010">
              <w:rPr>
                <w:rStyle w:val="9"/>
                <w:rFonts w:ascii="Times New Roman" w:hAnsi="Times New Roman" w:cs="Times New Roman"/>
              </w:rPr>
              <w:t>бухобліку</w:t>
            </w:r>
            <w:proofErr w:type="spellEnd"/>
            <w:r w:rsidRPr="000E0010">
              <w:rPr>
                <w:rStyle w:val="9"/>
                <w:rFonts w:ascii="Times New Roman" w:hAnsi="Times New Roman" w:cs="Times New Roman"/>
              </w:rPr>
              <w:t>.</w:t>
            </w:r>
          </w:p>
          <w:p w:rsidR="000E0010" w:rsidRPr="000E0010" w:rsidRDefault="000E0010" w:rsidP="00A611F8">
            <w:pPr>
              <w:tabs>
                <w:tab w:val="left" w:pos="661"/>
              </w:tabs>
              <w:snapToGrid w:val="0"/>
              <w:spacing w:before="60"/>
              <w:ind w:firstLine="301"/>
              <w:rPr>
                <w:rStyle w:val="9"/>
                <w:rFonts w:ascii="Times New Roman" w:hAnsi="Times New Roman" w:cs="Times New Roman"/>
                <w:i/>
                <w:spacing w:val="8"/>
              </w:rPr>
            </w:pPr>
            <w:r w:rsidRPr="000E0010">
              <w:rPr>
                <w:rStyle w:val="9"/>
                <w:rFonts w:ascii="Times New Roman" w:hAnsi="Times New Roman" w:cs="Times New Roman"/>
                <w:i/>
                <w:spacing w:val="8"/>
              </w:rPr>
              <w:t>Харчування:</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калькуляційних карт страв з розрахунком  собівартості, націнки і можливістю масового перерахунку вартості інгредієнтів;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різних варіантів меню;</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автоматичне списання продуктів харчування на підставі меню з бухгалтерського обліку;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друк </w:t>
            </w:r>
            <w:proofErr w:type="spellStart"/>
            <w:r w:rsidRPr="000E0010">
              <w:rPr>
                <w:rStyle w:val="9"/>
                <w:rFonts w:ascii="Times New Roman" w:hAnsi="Times New Roman" w:cs="Times New Roman"/>
              </w:rPr>
              <w:t>чеків</w:t>
            </w:r>
            <w:proofErr w:type="spellEnd"/>
            <w:r w:rsidRPr="000E0010">
              <w:rPr>
                <w:rStyle w:val="9"/>
                <w:rFonts w:ascii="Times New Roman" w:hAnsi="Times New Roman" w:cs="Times New Roman"/>
              </w:rPr>
              <w:t xml:space="preserve"> продажу та формування звітів;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витрат продуктів для обліку доступних продуктів на складі на підставі сплачених рахунків;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планування закупівлі на підставі даних про витрати продуктів;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формування звітів по реалізації, прибутку за будь-який заданий період.</w:t>
            </w:r>
          </w:p>
          <w:p w:rsidR="000E0010" w:rsidRPr="000E0010" w:rsidRDefault="000E0010" w:rsidP="00A611F8">
            <w:pPr>
              <w:pStyle w:val="2"/>
              <w:widowControl w:val="0"/>
              <w:tabs>
                <w:tab w:val="left" w:pos="567"/>
                <w:tab w:val="left" w:pos="661"/>
              </w:tabs>
              <w:ind w:firstLine="301"/>
              <w:jc w:val="both"/>
              <w:outlineLvl w:val="1"/>
              <w:rPr>
                <w:rFonts w:ascii="Times New Roman" w:eastAsia="Arial Unicode MS" w:hAnsi="Times New Roman" w:cs="Times New Roman"/>
                <w:bCs/>
                <w:i/>
                <w:iCs/>
                <w:color w:val="auto"/>
                <w:sz w:val="24"/>
                <w:szCs w:val="24"/>
              </w:rPr>
            </w:pPr>
            <w:r w:rsidRPr="000E0010">
              <w:rPr>
                <w:rFonts w:ascii="Times New Roman" w:eastAsia="Arial Unicode MS" w:hAnsi="Times New Roman" w:cs="Times New Roman"/>
                <w:bCs/>
                <w:i/>
                <w:iCs/>
                <w:color w:val="auto"/>
                <w:sz w:val="24"/>
                <w:szCs w:val="24"/>
              </w:rPr>
              <w:lastRenderedPageBreak/>
              <w:t>Програмне забезпечення повинно забезпечувати:</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ведення історії (хронології) зміни нормативних, фінансових та аналітичних показників;</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зручний інтерфейс користувача;</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пошук даних по довільних реквізитах, формування результатів пошуку у обраному форматі представлення даних (Word, Excel тощо), в електронному вигляді та виведення на принтер результатів пошуку;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зведений аналіз показників, сформованих в різних підсистемах, з можливістю включення в аналіз показників з інших систем;</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 формування форм державної бухгалтерської та статистичної звітності та внутрівідомчої звітності; оперативної, статистичної та аналітичної інформації у паперовому та/або електронному вигляді;</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надійне зберігання та захист інформації;</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оперативний доступ до інформації з урахуванням розмежування прав доступу користувачів (в режимах створення, редагування або видалення документів), включаючи розмежування прав доступу:</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до окремих структурних підрозділів; </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до діапазону табельних номерів; </w:t>
            </w:r>
          </w:p>
          <w:p w:rsidR="000E0010" w:rsidRPr="000E0010" w:rsidRDefault="000E0010" w:rsidP="00A611F8">
            <w:pPr>
              <w:widowControl w:val="0"/>
              <w:numPr>
                <w:ilvl w:val="0"/>
                <w:numId w:val="23"/>
              </w:numPr>
              <w:tabs>
                <w:tab w:val="left" w:pos="314"/>
                <w:tab w:val="left" w:pos="661"/>
              </w:tabs>
              <w:snapToGrid w:val="0"/>
              <w:ind w:left="0" w:firstLine="301"/>
              <w:jc w:val="both"/>
              <w:rPr>
                <w:rStyle w:val="9"/>
                <w:rFonts w:ascii="Times New Roman" w:hAnsi="Times New Roman" w:cs="Times New Roman"/>
              </w:rPr>
            </w:pPr>
            <w:r w:rsidRPr="000E0010">
              <w:rPr>
                <w:rStyle w:val="9"/>
                <w:rFonts w:ascii="Times New Roman" w:hAnsi="Times New Roman" w:cs="Times New Roman"/>
              </w:rPr>
              <w:t xml:space="preserve">до окремих елементів особових рахунків та особових карток співробітників тощо. </w:t>
            </w:r>
          </w:p>
          <w:p w:rsidR="000E0010" w:rsidRPr="000E0010" w:rsidRDefault="000E0010" w:rsidP="000E0010">
            <w:pPr>
              <w:pStyle w:val="2"/>
              <w:widowControl w:val="0"/>
              <w:tabs>
                <w:tab w:val="left" w:pos="0"/>
                <w:tab w:val="num" w:pos="426"/>
              </w:tabs>
              <w:ind w:firstLine="851"/>
              <w:jc w:val="both"/>
              <w:outlineLvl w:val="1"/>
              <w:rPr>
                <w:rFonts w:ascii="Times New Roman" w:eastAsia="Arial Unicode MS" w:hAnsi="Times New Roman" w:cs="Times New Roman"/>
                <w:bCs/>
                <w:i/>
                <w:iCs/>
                <w:color w:val="auto"/>
                <w:sz w:val="24"/>
                <w:szCs w:val="24"/>
              </w:rPr>
            </w:pPr>
            <w:r w:rsidRPr="000E0010">
              <w:rPr>
                <w:rFonts w:ascii="Times New Roman" w:eastAsia="Arial Unicode MS" w:hAnsi="Times New Roman" w:cs="Times New Roman"/>
                <w:bCs/>
                <w:i/>
                <w:iCs/>
                <w:color w:val="auto"/>
                <w:sz w:val="24"/>
                <w:szCs w:val="24"/>
              </w:rPr>
              <w:t>Організаційно-технічна побудова програмного забезпечення має підтримувати:</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можливість апаратного та програмного масштабування у випадку збільшення навантаження;</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можливість функціонального поетапного розширення в межах єдиної програмно-апаратної платформи;</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можливість без коригування вихідних кодів програмного забезпечення здійснювати налаштування параметрів функціональних модулів при зміні управлінських і ділових процесів, організаційної або організаційно-штатної структури;</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належний рівень інформаційної безпеки (наявність дійсного на момент подачі пропозиції позитивного експертного висновку на відповідність вимогам нормативних документів з технічного захисту інформації Державної служби спеціального зв’язку та захисту інформації України)</w:t>
            </w:r>
          </w:p>
          <w:p w:rsidR="000E0010" w:rsidRPr="000E0010" w:rsidRDefault="003B3100" w:rsidP="003B3100">
            <w:pPr>
              <w:widowControl w:val="0"/>
              <w:snapToGrid w:val="0"/>
              <w:spacing w:before="120"/>
              <w:ind w:firstLine="377"/>
              <w:jc w:val="both"/>
              <w:rPr>
                <w:rFonts w:ascii="Times New Roman" w:hAnsi="Times New Roman" w:cs="Times New Roman"/>
                <w:b/>
                <w:bCs/>
              </w:rPr>
            </w:pPr>
            <w:r>
              <w:rPr>
                <w:rFonts w:ascii="Times New Roman" w:hAnsi="Times New Roman" w:cs="Times New Roman"/>
                <w:b/>
                <w:bCs/>
              </w:rPr>
              <w:t xml:space="preserve">4. </w:t>
            </w:r>
            <w:r w:rsidR="000E0010" w:rsidRPr="000E0010">
              <w:rPr>
                <w:rFonts w:ascii="Times New Roman" w:hAnsi="Times New Roman" w:cs="Times New Roman"/>
                <w:b/>
                <w:bCs/>
              </w:rPr>
              <w:t>Апаратно-програмні вимоги для функціонування Програмного забезпечення:</w:t>
            </w:r>
          </w:p>
          <w:p w:rsidR="000E0010" w:rsidRPr="000E0010" w:rsidRDefault="000E0010" w:rsidP="000E0010">
            <w:pPr>
              <w:snapToGrid w:val="0"/>
              <w:ind w:firstLine="851"/>
              <w:jc w:val="both"/>
              <w:rPr>
                <w:rStyle w:val="9"/>
                <w:rFonts w:ascii="Times New Roman" w:hAnsi="Times New Roman" w:cs="Times New Roman"/>
                <w:i/>
                <w:iCs/>
                <w:color w:val="000000"/>
                <w:spacing w:val="8"/>
              </w:rPr>
            </w:pPr>
            <w:r w:rsidRPr="000E0010">
              <w:rPr>
                <w:rStyle w:val="9"/>
                <w:rFonts w:ascii="Times New Roman" w:hAnsi="Times New Roman" w:cs="Times New Roman"/>
                <w:i/>
                <w:iCs/>
                <w:color w:val="000000"/>
                <w:spacing w:val="8"/>
              </w:rPr>
              <w:t xml:space="preserve">Програмні засоби. Операційні системи та системи керування базами даних. </w:t>
            </w:r>
          </w:p>
          <w:p w:rsidR="000E0010" w:rsidRPr="000E0010" w:rsidRDefault="000E0010" w:rsidP="000E0010">
            <w:pPr>
              <w:snapToGrid w:val="0"/>
              <w:ind w:firstLine="85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Для підтримки функціонування ПЗ використовуються такі операційні системи (ОС) та системи керування базами даних (СКБД).</w:t>
            </w:r>
          </w:p>
          <w:p w:rsidR="000E0010" w:rsidRPr="000E0010" w:rsidRDefault="000E0010" w:rsidP="00A611F8">
            <w:pPr>
              <w:widowControl w:val="0"/>
              <w:numPr>
                <w:ilvl w:val="0"/>
                <w:numId w:val="23"/>
              </w:numPr>
              <w:tabs>
                <w:tab w:val="left" w:pos="314"/>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СКБД: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Database</w:t>
            </w:r>
            <w:proofErr w:type="spellEnd"/>
            <w:r w:rsidRPr="000E0010">
              <w:rPr>
                <w:rStyle w:val="9"/>
                <w:rFonts w:ascii="Times New Roman" w:hAnsi="Times New Roman" w:cs="Times New Roman"/>
              </w:rPr>
              <w:t xml:space="preserve"> 10g </w:t>
            </w:r>
            <w:proofErr w:type="spellStart"/>
            <w:r w:rsidRPr="000E0010">
              <w:rPr>
                <w:rStyle w:val="9"/>
                <w:rFonts w:ascii="Times New Roman" w:hAnsi="Times New Roman" w:cs="Times New Roman"/>
              </w:rPr>
              <w:t>Release</w:t>
            </w:r>
            <w:proofErr w:type="spellEnd"/>
            <w:r w:rsidRPr="000E0010">
              <w:rPr>
                <w:rStyle w:val="9"/>
                <w:rFonts w:ascii="Times New Roman" w:hAnsi="Times New Roman" w:cs="Times New Roman"/>
              </w:rPr>
              <w:t xml:space="preserve"> 2 (10.2.0.5);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Database</w:t>
            </w:r>
            <w:proofErr w:type="spellEnd"/>
            <w:r w:rsidRPr="000E0010">
              <w:rPr>
                <w:rStyle w:val="9"/>
                <w:rFonts w:ascii="Times New Roman" w:hAnsi="Times New Roman" w:cs="Times New Roman"/>
              </w:rPr>
              <w:t xml:space="preserve"> 11g </w:t>
            </w:r>
            <w:proofErr w:type="spellStart"/>
            <w:r w:rsidRPr="000E0010">
              <w:rPr>
                <w:rStyle w:val="9"/>
                <w:rFonts w:ascii="Times New Roman" w:hAnsi="Times New Roman" w:cs="Times New Roman"/>
              </w:rPr>
              <w:t>Release</w:t>
            </w:r>
            <w:proofErr w:type="spellEnd"/>
            <w:r w:rsidRPr="000E0010">
              <w:rPr>
                <w:rStyle w:val="9"/>
                <w:rFonts w:ascii="Times New Roman" w:hAnsi="Times New Roman" w:cs="Times New Roman"/>
              </w:rPr>
              <w:t xml:space="preserve"> 2 (11.2.0.3, 11.2.0.4);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Database</w:t>
            </w:r>
            <w:proofErr w:type="spellEnd"/>
            <w:r w:rsidRPr="000E0010">
              <w:rPr>
                <w:rStyle w:val="9"/>
                <w:rFonts w:ascii="Times New Roman" w:hAnsi="Times New Roman" w:cs="Times New Roman"/>
              </w:rPr>
              <w:t xml:space="preserve"> 12с </w:t>
            </w:r>
            <w:proofErr w:type="spellStart"/>
            <w:r w:rsidRPr="000E0010">
              <w:rPr>
                <w:rStyle w:val="9"/>
                <w:rFonts w:ascii="Times New Roman" w:hAnsi="Times New Roman" w:cs="Times New Roman"/>
              </w:rPr>
              <w:t>Release</w:t>
            </w:r>
            <w:proofErr w:type="spellEnd"/>
            <w:r w:rsidRPr="000E0010">
              <w:rPr>
                <w:rStyle w:val="9"/>
                <w:rFonts w:ascii="Times New Roman" w:hAnsi="Times New Roman" w:cs="Times New Roman"/>
              </w:rPr>
              <w:t xml:space="preserve"> 1 (12.1.0.2);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Database</w:t>
            </w:r>
            <w:proofErr w:type="spellEnd"/>
            <w:r w:rsidRPr="000E0010">
              <w:rPr>
                <w:rStyle w:val="9"/>
                <w:rFonts w:ascii="Times New Roman" w:hAnsi="Times New Roman" w:cs="Times New Roman"/>
              </w:rPr>
              <w:t xml:space="preserve"> 18с, 19c.</w:t>
            </w:r>
          </w:p>
          <w:p w:rsidR="000E0010" w:rsidRPr="000E0010" w:rsidRDefault="000E0010" w:rsidP="00A611F8">
            <w:pPr>
              <w:widowControl w:val="0"/>
              <w:numPr>
                <w:ilvl w:val="0"/>
                <w:numId w:val="23"/>
              </w:numPr>
              <w:tabs>
                <w:tab w:val="left" w:pos="314"/>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Серверні ОС: Windows Server 2003 [R2] [x64]; Windows Server 2008 [R2] [x64]; Windows Server 2012 [R2] [x64]; Windows Server 2016 [R2] [x64];</w:t>
            </w:r>
            <w:proofErr w:type="spellStart"/>
            <w:r w:rsidRPr="000E0010">
              <w:rPr>
                <w:rStyle w:val="9"/>
                <w:rFonts w:ascii="Times New Roman" w:hAnsi="Times New Roman" w:cs="Times New Roman"/>
              </w:rPr>
              <w:t>Red</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Hat</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Enterprise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Linux</w:t>
            </w:r>
            <w:proofErr w:type="spellEnd"/>
            <w:r w:rsidRPr="000E0010">
              <w:rPr>
                <w:rStyle w:val="9"/>
                <w:rFonts w:ascii="Times New Roman" w:hAnsi="Times New Roman" w:cs="Times New Roman"/>
              </w:rPr>
              <w:t xml:space="preserve"> 6.x,7.x (x86-64); </w:t>
            </w:r>
            <w:proofErr w:type="spellStart"/>
            <w:r w:rsidRPr="000E0010">
              <w:rPr>
                <w:rStyle w:val="9"/>
                <w:rFonts w:ascii="Times New Roman" w:hAnsi="Times New Roman" w:cs="Times New Roman"/>
              </w:rPr>
              <w:t>Solaris</w:t>
            </w:r>
            <w:proofErr w:type="spellEnd"/>
            <w:r w:rsidRPr="000E0010">
              <w:rPr>
                <w:rStyle w:val="9"/>
                <w:rFonts w:ascii="Times New Roman" w:hAnsi="Times New Roman" w:cs="Times New Roman"/>
              </w:rPr>
              <w:t>, HP-UX, AIX.</w:t>
            </w:r>
          </w:p>
          <w:p w:rsidR="000E0010" w:rsidRPr="000E0010" w:rsidRDefault="000E0010" w:rsidP="00A611F8">
            <w:pPr>
              <w:widowControl w:val="0"/>
              <w:numPr>
                <w:ilvl w:val="0"/>
                <w:numId w:val="23"/>
              </w:numPr>
              <w:tabs>
                <w:tab w:val="left" w:pos="314"/>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Клієнтські ОС: Windows XP Professional [x86-64]; Windows Vista [x86-64] </w:t>
            </w:r>
            <w:proofErr w:type="spellStart"/>
            <w:r w:rsidRPr="000E0010">
              <w:rPr>
                <w:rStyle w:val="9"/>
                <w:rFonts w:ascii="Times New Roman" w:hAnsi="Times New Roman" w:cs="Times New Roman"/>
              </w:rPr>
              <w:t>Business</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Enterprise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Ultimate</w:t>
            </w:r>
            <w:proofErr w:type="spellEnd"/>
            <w:r w:rsidRPr="000E0010">
              <w:rPr>
                <w:rStyle w:val="9"/>
                <w:rFonts w:ascii="Times New Roman" w:hAnsi="Times New Roman" w:cs="Times New Roman"/>
              </w:rPr>
              <w:t xml:space="preserve">; Windows 7 [x86-64] Professional, </w:t>
            </w:r>
            <w:proofErr w:type="spellStart"/>
            <w:r w:rsidRPr="000E0010">
              <w:rPr>
                <w:rStyle w:val="9"/>
                <w:rFonts w:ascii="Times New Roman" w:hAnsi="Times New Roman" w:cs="Times New Roman"/>
              </w:rPr>
              <w:t>Enterprise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Ultimate</w:t>
            </w:r>
            <w:proofErr w:type="spellEnd"/>
            <w:r w:rsidRPr="000E0010">
              <w:rPr>
                <w:rStyle w:val="9"/>
                <w:rFonts w:ascii="Times New Roman" w:hAnsi="Times New Roman" w:cs="Times New Roman"/>
              </w:rPr>
              <w:t xml:space="preserve">; Windows 8, Windows 8.1 [x86-64] </w:t>
            </w:r>
            <w:proofErr w:type="spellStart"/>
            <w:r w:rsidRPr="000E0010">
              <w:rPr>
                <w:rStyle w:val="9"/>
                <w:rFonts w:ascii="Times New Roman" w:hAnsi="Times New Roman" w:cs="Times New Roman"/>
              </w:rPr>
              <w:t>Pro</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Enterprise</w:t>
            </w:r>
            <w:proofErr w:type="spellEnd"/>
            <w:r w:rsidRPr="000E0010">
              <w:rPr>
                <w:rStyle w:val="9"/>
                <w:rFonts w:ascii="Times New Roman" w:hAnsi="Times New Roman" w:cs="Times New Roman"/>
              </w:rPr>
              <w:t xml:space="preserve">; Windows 10 [x86-64] </w:t>
            </w:r>
            <w:proofErr w:type="spellStart"/>
            <w:r w:rsidRPr="000E0010">
              <w:rPr>
                <w:rStyle w:val="9"/>
                <w:rFonts w:ascii="Times New Roman" w:hAnsi="Times New Roman" w:cs="Times New Roman"/>
              </w:rPr>
              <w:t>Pro</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Enterprise</w:t>
            </w:r>
            <w:proofErr w:type="spellEnd"/>
            <w:r w:rsidRPr="000E0010">
              <w:rPr>
                <w:rStyle w:val="9"/>
                <w:rFonts w:ascii="Times New Roman" w:hAnsi="Times New Roman" w:cs="Times New Roman"/>
              </w:rPr>
              <w:t>.</w:t>
            </w:r>
          </w:p>
          <w:p w:rsidR="000E0010" w:rsidRPr="000E0010" w:rsidRDefault="000E0010" w:rsidP="00A611F8">
            <w:pPr>
              <w:widowControl w:val="0"/>
              <w:numPr>
                <w:ilvl w:val="0"/>
                <w:numId w:val="23"/>
              </w:numPr>
              <w:tabs>
                <w:tab w:val="left" w:pos="314"/>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Робота на "домашніх" редакціях ОС сімейства Windows (</w:t>
            </w:r>
            <w:proofErr w:type="spellStart"/>
            <w:r w:rsidRPr="000E0010">
              <w:rPr>
                <w:rStyle w:val="9"/>
                <w:rFonts w:ascii="Times New Roman" w:hAnsi="Times New Roman" w:cs="Times New Roman"/>
              </w:rPr>
              <w:t>Home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Basic</w:t>
            </w:r>
            <w:proofErr w:type="spellEnd"/>
            <w:r w:rsidRPr="000E0010">
              <w:rPr>
                <w:rStyle w:val="9"/>
                <w:rFonts w:ascii="Times New Roman" w:hAnsi="Times New Roman" w:cs="Times New Roman"/>
              </w:rPr>
              <w:t xml:space="preserve">, Premium) можлива, але корпорація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не включає їх підтримку в свої продукти.</w:t>
            </w:r>
          </w:p>
          <w:p w:rsidR="000E0010" w:rsidRPr="000E0010" w:rsidRDefault="000E0010" w:rsidP="00A611F8">
            <w:pPr>
              <w:widowControl w:val="0"/>
              <w:numPr>
                <w:ilvl w:val="0"/>
                <w:numId w:val="23"/>
              </w:numPr>
              <w:tabs>
                <w:tab w:val="left" w:pos="314"/>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Клієнт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32-bit: 12.2.0.1; 11.2.0.2; 10.2.0.5.</w:t>
            </w:r>
          </w:p>
          <w:p w:rsidR="000E0010" w:rsidRPr="000E0010" w:rsidRDefault="000E0010" w:rsidP="000E0010">
            <w:pPr>
              <w:snapToGrid w:val="0"/>
              <w:ind w:firstLine="851"/>
              <w:jc w:val="both"/>
              <w:rPr>
                <w:rStyle w:val="9"/>
                <w:rFonts w:ascii="Times New Roman" w:hAnsi="Times New Roman" w:cs="Times New Roman"/>
              </w:rPr>
            </w:pPr>
            <w:r w:rsidRPr="000E0010">
              <w:rPr>
                <w:rStyle w:val="9"/>
                <w:rFonts w:ascii="Times New Roman" w:hAnsi="Times New Roman" w:cs="Times New Roman"/>
              </w:rPr>
              <w:lastRenderedPageBreak/>
              <w:t>Працездатність ПЗ гарантується тільки в тому випадку, якщо Ви маєте право на використання зазначених у даному документі програмних засобів.</w:t>
            </w:r>
          </w:p>
          <w:p w:rsidR="000E0010" w:rsidRPr="000E0010" w:rsidRDefault="000E0010" w:rsidP="000E0010">
            <w:pPr>
              <w:snapToGrid w:val="0"/>
              <w:jc w:val="both"/>
              <w:rPr>
                <w:rStyle w:val="9"/>
                <w:rFonts w:ascii="Times New Roman" w:hAnsi="Times New Roman" w:cs="Times New Roman"/>
              </w:rPr>
            </w:pPr>
            <w:r w:rsidRPr="000E0010">
              <w:rPr>
                <w:rStyle w:val="9"/>
                <w:rFonts w:ascii="Times New Roman" w:hAnsi="Times New Roman" w:cs="Times New Roman"/>
              </w:rPr>
              <w:t>Особливості використання на робочій станції ОС Windows 2008, Windows Vista, Windows 7, Windows 8:</w:t>
            </w:r>
          </w:p>
          <w:p w:rsidR="000E0010" w:rsidRPr="000E0010" w:rsidRDefault="000E0010" w:rsidP="000E0010">
            <w:pPr>
              <w:snapToGrid w:val="0"/>
              <w:ind w:firstLine="85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Для забезпечення роботи модулів ПЗ (автоматичного оновлення модулів) потрібно виконати (засобами ОС) одну з таких дій:</w:t>
            </w:r>
          </w:p>
          <w:p w:rsidR="000E0010" w:rsidRPr="000E0010" w:rsidRDefault="000E0010" w:rsidP="003B3100">
            <w:pPr>
              <w:widowControl w:val="0"/>
              <w:numPr>
                <w:ilvl w:val="0"/>
                <w:numId w:val="23"/>
              </w:numPr>
              <w:snapToGrid w:val="0"/>
              <w:jc w:val="both"/>
              <w:rPr>
                <w:rStyle w:val="9"/>
                <w:rFonts w:ascii="Times New Roman" w:hAnsi="Times New Roman" w:cs="Times New Roman"/>
              </w:rPr>
            </w:pPr>
            <w:r w:rsidRPr="000E0010">
              <w:rPr>
                <w:rStyle w:val="9"/>
                <w:rFonts w:ascii="Times New Roman" w:hAnsi="Times New Roman" w:cs="Times New Roman"/>
              </w:rPr>
              <w:t>Відключити контроль облікових записів (UAC).</w:t>
            </w:r>
          </w:p>
          <w:p w:rsidR="000E0010" w:rsidRPr="000E0010" w:rsidRDefault="000E0010" w:rsidP="003B3100">
            <w:pPr>
              <w:widowControl w:val="0"/>
              <w:numPr>
                <w:ilvl w:val="0"/>
                <w:numId w:val="23"/>
              </w:numPr>
              <w:snapToGrid w:val="0"/>
              <w:jc w:val="both"/>
              <w:rPr>
                <w:rStyle w:val="9"/>
                <w:rFonts w:ascii="Times New Roman" w:hAnsi="Times New Roman" w:cs="Times New Roman"/>
              </w:rPr>
            </w:pPr>
            <w:r w:rsidRPr="000E0010">
              <w:rPr>
                <w:rStyle w:val="9"/>
                <w:rFonts w:ascii="Times New Roman" w:hAnsi="Times New Roman" w:cs="Times New Roman"/>
              </w:rPr>
              <w:t>Запустити програму як Адміністратор (</w:t>
            </w:r>
            <w:proofErr w:type="spellStart"/>
            <w:r w:rsidRPr="000E0010">
              <w:rPr>
                <w:rStyle w:val="9"/>
                <w:rFonts w:ascii="Times New Roman" w:hAnsi="Times New Roman" w:cs="Times New Roman"/>
              </w:rPr>
              <w:t>Run</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as</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administrator</w:t>
            </w:r>
            <w:proofErr w:type="spellEnd"/>
            <w:r w:rsidRPr="000E0010">
              <w:rPr>
                <w:rStyle w:val="9"/>
                <w:rFonts w:ascii="Times New Roman" w:hAnsi="Times New Roman" w:cs="Times New Roman"/>
              </w:rPr>
              <w:t>).</w:t>
            </w:r>
          </w:p>
          <w:p w:rsidR="000E0010" w:rsidRPr="000E0010" w:rsidRDefault="000E0010" w:rsidP="003B3100">
            <w:pPr>
              <w:widowControl w:val="0"/>
              <w:numPr>
                <w:ilvl w:val="0"/>
                <w:numId w:val="23"/>
              </w:numPr>
              <w:snapToGrid w:val="0"/>
              <w:jc w:val="both"/>
              <w:rPr>
                <w:rStyle w:val="9"/>
                <w:rFonts w:ascii="Times New Roman" w:hAnsi="Times New Roman" w:cs="Times New Roman"/>
              </w:rPr>
            </w:pPr>
            <w:r w:rsidRPr="000E0010">
              <w:rPr>
                <w:rStyle w:val="9"/>
                <w:rFonts w:ascii="Times New Roman" w:hAnsi="Times New Roman" w:cs="Times New Roman"/>
              </w:rPr>
              <w:t xml:space="preserve">Дати права на запис групі </w:t>
            </w:r>
            <w:proofErr w:type="spellStart"/>
            <w:r w:rsidRPr="000E0010">
              <w:rPr>
                <w:rStyle w:val="9"/>
                <w:rFonts w:ascii="Times New Roman" w:hAnsi="Times New Roman" w:cs="Times New Roman"/>
              </w:rPr>
              <w:t>Users</w:t>
            </w:r>
            <w:proofErr w:type="spellEnd"/>
            <w:r w:rsidRPr="000E0010">
              <w:rPr>
                <w:rStyle w:val="9"/>
                <w:rFonts w:ascii="Times New Roman" w:hAnsi="Times New Roman" w:cs="Times New Roman"/>
              </w:rPr>
              <w:t>.</w:t>
            </w:r>
          </w:p>
          <w:p w:rsidR="000E0010" w:rsidRPr="000E0010" w:rsidRDefault="000E0010" w:rsidP="003B3100">
            <w:pPr>
              <w:widowControl w:val="0"/>
              <w:numPr>
                <w:ilvl w:val="0"/>
                <w:numId w:val="23"/>
              </w:numPr>
              <w:snapToGrid w:val="0"/>
              <w:jc w:val="both"/>
              <w:rPr>
                <w:rStyle w:val="9"/>
                <w:rFonts w:ascii="Times New Roman" w:hAnsi="Times New Roman" w:cs="Times New Roman"/>
              </w:rPr>
            </w:pPr>
            <w:r w:rsidRPr="000E0010">
              <w:rPr>
                <w:rStyle w:val="9"/>
                <w:rFonts w:ascii="Times New Roman" w:hAnsi="Times New Roman" w:cs="Times New Roman"/>
              </w:rPr>
              <w:t>Змінити власника каталогу із застосунком.</w:t>
            </w:r>
          </w:p>
          <w:p w:rsidR="000E0010" w:rsidRPr="000E0010" w:rsidRDefault="000E0010" w:rsidP="000E0010">
            <w:pPr>
              <w:snapToGrid w:val="0"/>
              <w:ind w:firstLine="851"/>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 xml:space="preserve">Для реєстрації програми трасування </w:t>
            </w:r>
            <w:proofErr w:type="spellStart"/>
            <w:r w:rsidRPr="000E0010">
              <w:rPr>
                <w:rStyle w:val="9"/>
                <w:rFonts w:ascii="Times New Roman" w:hAnsi="Times New Roman" w:cs="Times New Roman"/>
                <w:color w:val="000000"/>
                <w:spacing w:val="8"/>
              </w:rPr>
              <w:t>SqlMonitor</w:t>
            </w:r>
            <w:proofErr w:type="spellEnd"/>
            <w:r w:rsidRPr="000E0010">
              <w:rPr>
                <w:rStyle w:val="9"/>
                <w:rFonts w:ascii="Times New Roman" w:hAnsi="Times New Roman" w:cs="Times New Roman"/>
                <w:color w:val="000000"/>
                <w:spacing w:val="8"/>
              </w:rPr>
              <w:t xml:space="preserve"> необхідно запускати застосунок Monitor.exe з правами Адміністратора.</w:t>
            </w:r>
          </w:p>
          <w:p w:rsidR="000E0010" w:rsidRPr="000E0010" w:rsidRDefault="000E0010" w:rsidP="000E0010">
            <w:pPr>
              <w:snapToGrid w:val="0"/>
              <w:ind w:firstLine="851"/>
              <w:jc w:val="both"/>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Додаткове програмне забезпечення.</w:t>
            </w:r>
          </w:p>
          <w:p w:rsidR="000E0010" w:rsidRPr="000E0010" w:rsidRDefault="000E0010" w:rsidP="00A611F8">
            <w:pPr>
              <w:widowControl w:val="0"/>
              <w:numPr>
                <w:ilvl w:val="0"/>
                <w:numId w:val="23"/>
              </w:numPr>
              <w:tabs>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Усі необхідні для повноцінної роботи бібліотеки включені в інсталятор Системи, та у випадку їхньої відсутності на робочій станції вони будуть встановлені. Виключення складають застосунки Microsoft Office та OpenOffice.org/</w:t>
            </w:r>
            <w:proofErr w:type="spellStart"/>
            <w:r w:rsidRPr="000E0010">
              <w:rPr>
                <w:rStyle w:val="9"/>
                <w:rFonts w:ascii="Times New Roman" w:hAnsi="Times New Roman" w:cs="Times New Roman"/>
              </w:rPr>
              <w:t>LibreOffice</w:t>
            </w:r>
            <w:proofErr w:type="spellEnd"/>
            <w:r w:rsidRPr="000E0010">
              <w:rPr>
                <w:rStyle w:val="9"/>
                <w:rFonts w:ascii="Times New Roman" w:hAnsi="Times New Roman" w:cs="Times New Roman"/>
              </w:rPr>
              <w:t xml:space="preserve">, що використовуються для друку документів і звітів. Для роботи зі звітами Excel і Word використовуються 32-х бітні версії Microsoft Office 2003 і вище всіх редакцій, крім </w:t>
            </w:r>
            <w:proofErr w:type="spellStart"/>
            <w:r w:rsidRPr="000E0010">
              <w:rPr>
                <w:rStyle w:val="9"/>
                <w:rFonts w:ascii="Times New Roman" w:hAnsi="Times New Roman" w:cs="Times New Roman"/>
              </w:rPr>
              <w:t>Starter</w:t>
            </w:r>
            <w:proofErr w:type="spellEnd"/>
            <w:r w:rsidRPr="000E0010">
              <w:rPr>
                <w:rStyle w:val="9"/>
                <w:rFonts w:ascii="Times New Roman" w:hAnsi="Times New Roman" w:cs="Times New Roman"/>
              </w:rPr>
              <w:t xml:space="preserve">. Обов’язкові компоненти: Excel, Word, </w:t>
            </w:r>
            <w:proofErr w:type="spellStart"/>
            <w:r w:rsidRPr="000E0010">
              <w:rPr>
                <w:rStyle w:val="9"/>
                <w:rFonts w:ascii="Times New Roman" w:hAnsi="Times New Roman" w:cs="Times New Roman"/>
              </w:rPr>
              <w:t>Visual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Basic</w:t>
            </w:r>
            <w:proofErr w:type="spellEnd"/>
            <w:r w:rsidRPr="000E0010">
              <w:rPr>
                <w:rStyle w:val="9"/>
                <w:rFonts w:ascii="Times New Roman" w:hAnsi="Times New Roman" w:cs="Times New Roman"/>
              </w:rPr>
              <w:t xml:space="preserve"> для застосунків, Цифровий сертифікат для проектів VBA. Якщо встановлено декілька версій Microsoft Excel, тоді слід встановити зв’язок з Системою «вручну» - параметр «Повне ім’я </w:t>
            </w:r>
            <w:proofErr w:type="spellStart"/>
            <w:r w:rsidRPr="000E0010">
              <w:rPr>
                <w:rStyle w:val="9"/>
                <w:rFonts w:ascii="Times New Roman" w:hAnsi="Times New Roman" w:cs="Times New Roman"/>
              </w:rPr>
              <w:t>файла</w:t>
            </w:r>
            <w:proofErr w:type="spellEnd"/>
            <w:r w:rsidRPr="000E0010">
              <w:rPr>
                <w:rStyle w:val="9"/>
                <w:rFonts w:ascii="Times New Roman" w:hAnsi="Times New Roman" w:cs="Times New Roman"/>
              </w:rPr>
              <w:t xml:space="preserve"> EXCEL.EXE» (меню Файл | Сервіс | Параметри). Також друк звітів Excel можна виконувати в OpenOffice.org/</w:t>
            </w:r>
            <w:proofErr w:type="spellStart"/>
            <w:r w:rsidRPr="000E0010">
              <w:rPr>
                <w:rStyle w:val="9"/>
                <w:rFonts w:ascii="Times New Roman" w:hAnsi="Times New Roman" w:cs="Times New Roman"/>
              </w:rPr>
              <w:t>LibreOffice</w:t>
            </w:r>
            <w:proofErr w:type="spellEnd"/>
            <w:r w:rsidRPr="000E0010">
              <w:rPr>
                <w:rStyle w:val="9"/>
                <w:rFonts w:ascii="Times New Roman" w:hAnsi="Times New Roman" w:cs="Times New Roman"/>
              </w:rPr>
              <w:t xml:space="preserve"> (параметр настройки №1608.</w:t>
            </w:r>
            <w:r w:rsidRPr="000E0010" w:rsidDel="00FE1A5E">
              <w:rPr>
                <w:rStyle w:val="9"/>
                <w:rFonts w:ascii="Times New Roman" w:hAnsi="Times New Roman" w:cs="Times New Roman"/>
              </w:rPr>
              <w:t xml:space="preserve"> </w:t>
            </w:r>
            <w:r w:rsidRPr="000E0010">
              <w:rPr>
                <w:rStyle w:val="9"/>
                <w:rFonts w:ascii="Times New Roman" w:hAnsi="Times New Roman" w:cs="Times New Roman"/>
              </w:rPr>
              <w:t xml:space="preserve">Для роботи зі звітами </w:t>
            </w:r>
            <w:proofErr w:type="spellStart"/>
            <w:r w:rsidRPr="000E0010">
              <w:rPr>
                <w:rStyle w:val="9"/>
                <w:rFonts w:ascii="Times New Roman" w:hAnsi="Times New Roman" w:cs="Times New Roman"/>
              </w:rPr>
              <w:t>Calc</w:t>
            </w:r>
            <w:proofErr w:type="spellEnd"/>
            <w:r w:rsidRPr="000E0010">
              <w:rPr>
                <w:rStyle w:val="9"/>
                <w:rFonts w:ascii="Times New Roman" w:hAnsi="Times New Roman" w:cs="Times New Roman"/>
              </w:rPr>
              <w:t xml:space="preserve"> використовується </w:t>
            </w:r>
            <w:proofErr w:type="spellStart"/>
            <w:r w:rsidRPr="000E0010">
              <w:rPr>
                <w:rStyle w:val="9"/>
                <w:rFonts w:ascii="Times New Roman" w:hAnsi="Times New Roman" w:cs="Times New Roman"/>
              </w:rPr>
              <w:t>OpenOffice</w:t>
            </w:r>
            <w:proofErr w:type="spellEnd"/>
            <w:r w:rsidRPr="000E0010">
              <w:rPr>
                <w:rStyle w:val="9"/>
                <w:rFonts w:ascii="Times New Roman" w:hAnsi="Times New Roman" w:cs="Times New Roman"/>
              </w:rPr>
              <w:t xml:space="preserve"> версії 3.0 і вище чи </w:t>
            </w:r>
            <w:proofErr w:type="spellStart"/>
            <w:r w:rsidRPr="000E0010">
              <w:rPr>
                <w:rStyle w:val="9"/>
                <w:rFonts w:ascii="Times New Roman" w:hAnsi="Times New Roman" w:cs="Times New Roman"/>
              </w:rPr>
              <w:t>LibreOffice</w:t>
            </w:r>
            <w:proofErr w:type="spellEnd"/>
            <w:r w:rsidRPr="000E0010">
              <w:rPr>
                <w:rStyle w:val="9"/>
                <w:rFonts w:ascii="Times New Roman" w:hAnsi="Times New Roman" w:cs="Times New Roman"/>
              </w:rPr>
              <w:t xml:space="preserve">. </w:t>
            </w:r>
          </w:p>
          <w:p w:rsidR="000E0010" w:rsidRPr="000E0010" w:rsidRDefault="000E0010" w:rsidP="00A611F8">
            <w:pPr>
              <w:widowControl w:val="0"/>
              <w:numPr>
                <w:ilvl w:val="0"/>
                <w:numId w:val="23"/>
              </w:numPr>
              <w:tabs>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Якщо при використанні Системи потрібно здійснювати обмін інформацією між робочими станціями за допомогою електронної пошти, то на робочих станціях має бути встановлена система електронної пошти, що підтримує інтерфейс MAPI (наприклад, Microsoft Exchange). Установка подібної системи може бути проведена як до, так і після інсталяції ПЗ.</w:t>
            </w:r>
          </w:p>
          <w:p w:rsidR="000E0010" w:rsidRPr="000E0010" w:rsidRDefault="000E0010" w:rsidP="00A611F8">
            <w:pPr>
              <w:widowControl w:val="0"/>
              <w:numPr>
                <w:ilvl w:val="0"/>
                <w:numId w:val="23"/>
              </w:numPr>
              <w:tabs>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 xml:space="preserve">У ПЗ може використовуватися формування звітів із застосуванням шаблонів, створених розробниками за допомогою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У постачання ПЗ входить комплект необхідних шаблонів. Для коректної роботи ПЗ необхідно, щоб на робочій станції був встановлений компонент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Viewer</w:t>
            </w:r>
            <w:proofErr w:type="spellEnd"/>
            <w:r w:rsidRPr="000E0010">
              <w:rPr>
                <w:rStyle w:val="9"/>
                <w:rFonts w:ascii="Times New Roman" w:hAnsi="Times New Roman" w:cs="Times New Roman"/>
              </w:rPr>
              <w:t xml:space="preserve">, який постачається і встановлюється разом з ПЗ. Для редагування і створення звітів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на робочому місці дизайнера звітів має бути встановлений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9.2.0.</w:t>
            </w:r>
          </w:p>
          <w:p w:rsidR="000E0010" w:rsidRPr="000E0010" w:rsidRDefault="000E0010" w:rsidP="00A611F8">
            <w:pPr>
              <w:widowControl w:val="0"/>
              <w:numPr>
                <w:ilvl w:val="0"/>
                <w:numId w:val="23"/>
              </w:numPr>
              <w:tabs>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 xml:space="preserve">Для роботи ПЗ необхідно використовувати Microsoft </w:t>
            </w:r>
            <w:proofErr w:type="spellStart"/>
            <w:r w:rsidRPr="000E0010">
              <w:rPr>
                <w:rStyle w:val="9"/>
                <w:rFonts w:ascii="Times New Roman" w:hAnsi="Times New Roman" w:cs="Times New Roman"/>
              </w:rPr>
              <w:t>Internet</w:t>
            </w:r>
            <w:proofErr w:type="spellEnd"/>
            <w:r w:rsidRPr="000E0010">
              <w:rPr>
                <w:rStyle w:val="9"/>
                <w:rFonts w:ascii="Times New Roman" w:hAnsi="Times New Roman" w:cs="Times New Roman"/>
              </w:rPr>
              <w:t xml:space="preserve"> Explorer версії 6.0 </w:t>
            </w:r>
            <w:proofErr w:type="spellStart"/>
            <w:r w:rsidRPr="000E0010">
              <w:rPr>
                <w:rStyle w:val="9"/>
                <w:rFonts w:ascii="Times New Roman" w:hAnsi="Times New Roman" w:cs="Times New Roman"/>
              </w:rPr>
              <w:t>ServicePack</w:t>
            </w:r>
            <w:proofErr w:type="spellEnd"/>
            <w:r w:rsidRPr="000E0010">
              <w:rPr>
                <w:rStyle w:val="9"/>
                <w:rFonts w:ascii="Times New Roman" w:hAnsi="Times New Roman" w:cs="Times New Roman"/>
              </w:rPr>
              <w:t xml:space="preserve"> 1 і вище.</w:t>
            </w:r>
          </w:p>
          <w:p w:rsidR="000E0010" w:rsidRPr="000E0010" w:rsidRDefault="000E0010" w:rsidP="00A611F8">
            <w:pPr>
              <w:widowControl w:val="0"/>
              <w:numPr>
                <w:ilvl w:val="0"/>
                <w:numId w:val="23"/>
              </w:numPr>
              <w:tabs>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 xml:space="preserve">У тому числі для правильної роботи ПЗ необхідні програмні модулі XML версії не нижче 4.0 і MDAC, що входять до складу деяких версій Microsoft </w:t>
            </w:r>
            <w:proofErr w:type="spellStart"/>
            <w:r w:rsidRPr="000E0010">
              <w:rPr>
                <w:rStyle w:val="9"/>
                <w:rFonts w:ascii="Times New Roman" w:hAnsi="Times New Roman" w:cs="Times New Roman"/>
              </w:rPr>
              <w:t>Internet</w:t>
            </w:r>
            <w:proofErr w:type="spellEnd"/>
            <w:r w:rsidRPr="000E0010">
              <w:rPr>
                <w:rStyle w:val="9"/>
                <w:rFonts w:ascii="Times New Roman" w:hAnsi="Times New Roman" w:cs="Times New Roman"/>
              </w:rPr>
              <w:t xml:space="preserve"> Explorer. Ці модулі також встановлюються разом з ПЗ.</w:t>
            </w:r>
          </w:p>
          <w:p w:rsidR="000E0010" w:rsidRPr="000E0010" w:rsidRDefault="000E0010" w:rsidP="00A611F8">
            <w:pPr>
              <w:tabs>
                <w:tab w:val="left" w:pos="661"/>
              </w:tabs>
              <w:snapToGrid w:val="0"/>
              <w:ind w:firstLine="377"/>
              <w:jc w:val="both"/>
              <w:rPr>
                <w:rStyle w:val="9"/>
                <w:rFonts w:ascii="Times New Roman" w:hAnsi="Times New Roman" w:cs="Times New Roman"/>
              </w:rPr>
            </w:pPr>
            <w:r w:rsidRPr="000E0010">
              <w:rPr>
                <w:rStyle w:val="9"/>
                <w:rFonts w:ascii="Times New Roman" w:hAnsi="Times New Roman" w:cs="Times New Roman"/>
              </w:rPr>
              <w:t>Робота ПЗ на 64-розрядних ОС сімейства Windows</w:t>
            </w:r>
          </w:p>
          <w:p w:rsidR="000E0010" w:rsidRPr="000E0010" w:rsidRDefault="000E0010" w:rsidP="00A611F8">
            <w:pPr>
              <w:widowControl w:val="0"/>
              <w:numPr>
                <w:ilvl w:val="0"/>
                <w:numId w:val="23"/>
              </w:numPr>
              <w:tabs>
                <w:tab w:val="left" w:pos="314"/>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 xml:space="preserve">На робочій станції робота можлива з встановленим клієнтом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10 (10.2.0.5) або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11 (11.2.0.2) для платформи x86. Якщо установка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не працює через невідповідність версії Windows, то установку можна виконувати з відповідним ключем: setup.exe -</w:t>
            </w:r>
            <w:proofErr w:type="spellStart"/>
            <w:r w:rsidRPr="000E0010">
              <w:rPr>
                <w:rStyle w:val="9"/>
                <w:rFonts w:ascii="Times New Roman" w:hAnsi="Times New Roman" w:cs="Times New Roman"/>
              </w:rPr>
              <w:t>ignoreSysPrereqs</w:t>
            </w:r>
            <w:proofErr w:type="spellEnd"/>
            <w:r w:rsidRPr="000E0010">
              <w:rPr>
                <w:rStyle w:val="9"/>
                <w:rFonts w:ascii="Times New Roman" w:hAnsi="Times New Roman" w:cs="Times New Roman"/>
              </w:rPr>
              <w:t>. При цьому працездатність не гарантовано.</w:t>
            </w:r>
          </w:p>
          <w:p w:rsidR="000E0010" w:rsidRPr="000E0010" w:rsidRDefault="000E0010" w:rsidP="00A611F8">
            <w:pPr>
              <w:widowControl w:val="0"/>
              <w:numPr>
                <w:ilvl w:val="0"/>
                <w:numId w:val="23"/>
              </w:numPr>
              <w:tabs>
                <w:tab w:val="left" w:pos="314"/>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Для спільної роботи зі сторонніми застосунками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Microsoft Office) потрібно використовувати їх 32-розрядні версії. При автономному використанні комп'ютера (сервер бази даних + робоча станція) можна використовувати як одну 32-розрядну версію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Database</w:t>
            </w:r>
            <w:proofErr w:type="spellEnd"/>
            <w:r w:rsidRPr="000E0010">
              <w:rPr>
                <w:rStyle w:val="9"/>
                <w:rFonts w:ascii="Times New Roman" w:hAnsi="Times New Roman" w:cs="Times New Roman"/>
              </w:rPr>
              <w:t xml:space="preserve">, так і комбінацію з 32-розрядного клієнта </w:t>
            </w:r>
            <w:proofErr w:type="spellStart"/>
            <w:r w:rsidRPr="000E0010">
              <w:rPr>
                <w:rStyle w:val="9"/>
                <w:rFonts w:ascii="Times New Roman" w:hAnsi="Times New Roman" w:cs="Times New Roman"/>
              </w:rPr>
              <w:t>Oracle</w:t>
            </w:r>
            <w:proofErr w:type="spellEnd"/>
            <w:r w:rsidRPr="000E0010">
              <w:rPr>
                <w:rStyle w:val="9"/>
                <w:rFonts w:ascii="Times New Roman" w:hAnsi="Times New Roman" w:cs="Times New Roman"/>
              </w:rPr>
              <w:t xml:space="preserve"> і 64-розрядного </w:t>
            </w:r>
            <w:r w:rsidRPr="000E0010">
              <w:rPr>
                <w:rStyle w:val="9"/>
                <w:rFonts w:ascii="Times New Roman" w:hAnsi="Times New Roman" w:cs="Times New Roman"/>
              </w:rPr>
              <w:lastRenderedPageBreak/>
              <w:t>сервера бази даних (при необхідності виділення великого обсягу (&gt; 2Гб) пам'яті для екземпляру БД).</w:t>
            </w:r>
          </w:p>
          <w:p w:rsidR="000E0010" w:rsidRPr="000E0010" w:rsidRDefault="000E0010" w:rsidP="00A611F8">
            <w:pPr>
              <w:tabs>
                <w:tab w:val="left" w:pos="314"/>
                <w:tab w:val="left" w:pos="661"/>
              </w:tabs>
              <w:snapToGrid w:val="0"/>
              <w:ind w:firstLine="377"/>
              <w:jc w:val="both"/>
              <w:rPr>
                <w:rStyle w:val="9"/>
                <w:rFonts w:ascii="Times New Roman" w:hAnsi="Times New Roman" w:cs="Times New Roman"/>
                <w:color w:val="000000"/>
                <w:spacing w:val="8"/>
              </w:rPr>
            </w:pPr>
            <w:r w:rsidRPr="000E0010">
              <w:rPr>
                <w:rStyle w:val="9"/>
                <w:rFonts w:ascii="Times New Roman" w:hAnsi="Times New Roman" w:cs="Times New Roman"/>
                <w:color w:val="000000"/>
                <w:spacing w:val="8"/>
              </w:rPr>
              <w:t xml:space="preserve">Апаратні </w:t>
            </w:r>
            <w:proofErr w:type="spellStart"/>
            <w:r w:rsidRPr="000E0010">
              <w:rPr>
                <w:rStyle w:val="9"/>
                <w:rFonts w:ascii="Times New Roman" w:hAnsi="Times New Roman" w:cs="Times New Roman"/>
                <w:color w:val="000000"/>
                <w:spacing w:val="8"/>
              </w:rPr>
              <w:t>засоби.Сервер</w:t>
            </w:r>
            <w:proofErr w:type="spellEnd"/>
            <w:r w:rsidRPr="000E0010">
              <w:rPr>
                <w:rStyle w:val="9"/>
                <w:rFonts w:ascii="Times New Roman" w:hAnsi="Times New Roman" w:cs="Times New Roman"/>
                <w:color w:val="000000"/>
                <w:spacing w:val="8"/>
              </w:rPr>
              <w:t>.</w:t>
            </w:r>
          </w:p>
          <w:p w:rsidR="000E0010" w:rsidRPr="000E0010" w:rsidRDefault="000E0010" w:rsidP="00A611F8">
            <w:pPr>
              <w:widowControl w:val="0"/>
              <w:numPr>
                <w:ilvl w:val="0"/>
                <w:numId w:val="23"/>
              </w:numPr>
              <w:tabs>
                <w:tab w:val="left" w:pos="314"/>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 xml:space="preserve">Конфігурації сервера для СКБД можуть сильно відрізнятися в залежності від навантаження - від </w:t>
            </w:r>
            <w:proofErr w:type="spellStart"/>
            <w:r w:rsidRPr="000E0010">
              <w:rPr>
                <w:rStyle w:val="9"/>
                <w:rFonts w:ascii="Times New Roman" w:hAnsi="Times New Roman" w:cs="Times New Roman"/>
              </w:rPr>
              <w:t>однопроцесорній</w:t>
            </w:r>
            <w:proofErr w:type="spellEnd"/>
            <w:r w:rsidRPr="000E0010">
              <w:rPr>
                <w:rStyle w:val="9"/>
                <w:rFonts w:ascii="Times New Roman" w:hAnsi="Times New Roman" w:cs="Times New Roman"/>
              </w:rPr>
              <w:t xml:space="preserve"> робочої станції з парою жорстких дисків до декількох багатопроцесорних серверів, об'єднаних у кластер (RAC).</w:t>
            </w:r>
          </w:p>
          <w:p w:rsidR="000E0010" w:rsidRPr="003B3100" w:rsidRDefault="000E0010" w:rsidP="00A611F8">
            <w:pPr>
              <w:widowControl w:val="0"/>
              <w:numPr>
                <w:ilvl w:val="0"/>
                <w:numId w:val="23"/>
              </w:numPr>
              <w:tabs>
                <w:tab w:val="left" w:pos="314"/>
                <w:tab w:val="left" w:pos="661"/>
              </w:tabs>
              <w:snapToGrid w:val="0"/>
              <w:ind w:left="0" w:firstLine="377"/>
              <w:jc w:val="both"/>
              <w:rPr>
                <w:rStyle w:val="9"/>
                <w:rFonts w:ascii="Times New Roman" w:hAnsi="Times New Roman" w:cs="Times New Roman"/>
              </w:rPr>
            </w:pPr>
            <w:r w:rsidRPr="000E0010">
              <w:rPr>
                <w:rStyle w:val="9"/>
                <w:rFonts w:ascii="Times New Roman" w:hAnsi="Times New Roman" w:cs="Times New Roman"/>
              </w:rPr>
              <w:t>Технічні вимоги до сервера значною мірою залежать від кількості одночасно працюючих користувачів. Організація дискової підсистеми має першочергове знач</w:t>
            </w:r>
            <w:r w:rsidR="003B3100">
              <w:rPr>
                <w:rStyle w:val="9"/>
                <w:rFonts w:ascii="Times New Roman" w:hAnsi="Times New Roman" w:cs="Times New Roman"/>
              </w:rPr>
              <w:t>ення для швидкодії і надійності.</w:t>
            </w:r>
          </w:p>
          <w:tbl>
            <w:tblPr>
              <w:tblpPr w:leftFromText="180" w:rightFromText="180" w:vertAnchor="text" w:horzAnchor="margin" w:tblpXSpec="center" w:tblpY="147"/>
              <w:tblOverlap w:val="never"/>
              <w:tblW w:w="6241" w:type="dxa"/>
              <w:tblLook w:val="0000" w:firstRow="0" w:lastRow="0" w:firstColumn="0" w:lastColumn="0" w:noHBand="0" w:noVBand="0"/>
            </w:tblPr>
            <w:tblGrid>
              <w:gridCol w:w="874"/>
              <w:gridCol w:w="1578"/>
              <w:gridCol w:w="1791"/>
              <w:gridCol w:w="1272"/>
              <w:gridCol w:w="726"/>
            </w:tblGrid>
            <w:tr w:rsidR="00A611F8" w:rsidRPr="000E0010" w:rsidTr="00A611F8">
              <w:trPr>
                <w:trHeight w:val="504"/>
              </w:trPr>
              <w:tc>
                <w:tcPr>
                  <w:tcW w:w="874" w:type="dxa"/>
                  <w:tcBorders>
                    <w:top w:val="single" w:sz="4" w:space="0" w:color="auto"/>
                    <w:left w:val="single" w:sz="4" w:space="0" w:color="auto"/>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bCs/>
                      <w:color w:val="000000"/>
                      <w:sz w:val="16"/>
                      <w:szCs w:val="16"/>
                    </w:rPr>
                  </w:pPr>
                  <w:r w:rsidRPr="000E0010">
                    <w:rPr>
                      <w:rFonts w:ascii="Times New Roman" w:hAnsi="Times New Roman" w:cs="Times New Roman"/>
                      <w:bCs/>
                      <w:color w:val="000000"/>
                      <w:sz w:val="16"/>
                      <w:szCs w:val="16"/>
                    </w:rPr>
                    <w:t xml:space="preserve">Редакція </w:t>
                  </w:r>
                  <w:proofErr w:type="spellStart"/>
                  <w:r w:rsidRPr="000E0010">
                    <w:rPr>
                      <w:rFonts w:ascii="Times New Roman" w:hAnsi="Times New Roman" w:cs="Times New Roman"/>
                      <w:bCs/>
                      <w:color w:val="000000"/>
                      <w:sz w:val="16"/>
                      <w:szCs w:val="16"/>
                    </w:rPr>
                    <w:t>Oracle</w:t>
                  </w:r>
                  <w:proofErr w:type="spellEnd"/>
                </w:p>
              </w:tc>
              <w:tc>
                <w:tcPr>
                  <w:tcW w:w="1578" w:type="dxa"/>
                  <w:tcBorders>
                    <w:top w:val="single" w:sz="4" w:space="0" w:color="auto"/>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bCs/>
                      <w:color w:val="000000"/>
                      <w:sz w:val="16"/>
                      <w:szCs w:val="16"/>
                    </w:rPr>
                  </w:pPr>
                  <w:r w:rsidRPr="000E0010">
                    <w:rPr>
                      <w:rFonts w:ascii="Times New Roman" w:hAnsi="Times New Roman" w:cs="Times New Roman"/>
                      <w:bCs/>
                      <w:color w:val="000000"/>
                      <w:sz w:val="16"/>
                      <w:szCs w:val="16"/>
                    </w:rPr>
                    <w:t>Кількість CPU, що використовуються</w:t>
                  </w:r>
                </w:p>
              </w:tc>
              <w:tc>
                <w:tcPr>
                  <w:tcW w:w="1791" w:type="dxa"/>
                  <w:tcBorders>
                    <w:top w:val="single" w:sz="4" w:space="0" w:color="auto"/>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bCs/>
                      <w:color w:val="000000"/>
                      <w:sz w:val="16"/>
                      <w:szCs w:val="16"/>
                    </w:rPr>
                  </w:pPr>
                  <w:r w:rsidRPr="000E0010">
                    <w:rPr>
                      <w:rFonts w:ascii="Times New Roman" w:hAnsi="Times New Roman" w:cs="Times New Roman"/>
                      <w:bCs/>
                      <w:color w:val="000000"/>
                      <w:sz w:val="16"/>
                      <w:szCs w:val="16"/>
                    </w:rPr>
                    <w:t>Дискова підсистема</w:t>
                  </w:r>
                </w:p>
              </w:tc>
              <w:tc>
                <w:tcPr>
                  <w:tcW w:w="1272" w:type="dxa"/>
                  <w:tcBorders>
                    <w:top w:val="single" w:sz="4" w:space="0" w:color="auto"/>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bCs/>
                      <w:color w:val="000000"/>
                      <w:sz w:val="16"/>
                      <w:szCs w:val="16"/>
                    </w:rPr>
                  </w:pPr>
                  <w:r w:rsidRPr="000E0010">
                    <w:rPr>
                      <w:rFonts w:ascii="Times New Roman" w:hAnsi="Times New Roman" w:cs="Times New Roman"/>
                      <w:bCs/>
                      <w:color w:val="000000"/>
                      <w:sz w:val="16"/>
                      <w:szCs w:val="16"/>
                    </w:rPr>
                    <w:t>Кількість користувачів</w:t>
                  </w:r>
                </w:p>
              </w:tc>
              <w:tc>
                <w:tcPr>
                  <w:tcW w:w="726" w:type="dxa"/>
                  <w:tcBorders>
                    <w:top w:val="single" w:sz="4" w:space="0" w:color="auto"/>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bCs/>
                      <w:color w:val="000000"/>
                      <w:sz w:val="16"/>
                      <w:szCs w:val="16"/>
                    </w:rPr>
                  </w:pPr>
                  <w:r w:rsidRPr="000E0010">
                    <w:rPr>
                      <w:rFonts w:ascii="Times New Roman" w:hAnsi="Times New Roman" w:cs="Times New Roman"/>
                      <w:bCs/>
                      <w:color w:val="000000"/>
                      <w:sz w:val="16"/>
                      <w:szCs w:val="16"/>
                    </w:rPr>
                    <w:t>ОЗП, (</w:t>
                  </w:r>
                  <w:proofErr w:type="spellStart"/>
                  <w:r w:rsidRPr="000E0010">
                    <w:rPr>
                      <w:rFonts w:ascii="Times New Roman" w:hAnsi="Times New Roman" w:cs="Times New Roman"/>
                      <w:bCs/>
                      <w:color w:val="000000"/>
                      <w:sz w:val="16"/>
                      <w:szCs w:val="16"/>
                    </w:rPr>
                    <w:t>Гб</w:t>
                  </w:r>
                  <w:proofErr w:type="spellEnd"/>
                  <w:r w:rsidRPr="000E0010">
                    <w:rPr>
                      <w:rFonts w:ascii="Times New Roman" w:hAnsi="Times New Roman" w:cs="Times New Roman"/>
                      <w:bCs/>
                      <w:color w:val="000000"/>
                      <w:sz w:val="16"/>
                      <w:szCs w:val="16"/>
                    </w:rPr>
                    <w:t>)</w:t>
                  </w:r>
                </w:p>
              </w:tc>
            </w:tr>
            <w:tr w:rsidR="00A611F8" w:rsidRPr="000E0010" w:rsidTr="00A611F8">
              <w:trPr>
                <w:trHeight w:val="284"/>
              </w:trPr>
              <w:tc>
                <w:tcPr>
                  <w:tcW w:w="874" w:type="dxa"/>
                  <w:tcBorders>
                    <w:top w:val="nil"/>
                    <w:left w:val="single" w:sz="4" w:space="0" w:color="auto"/>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 xml:space="preserve">Standard </w:t>
                  </w:r>
                  <w:proofErr w:type="spellStart"/>
                  <w:r w:rsidRPr="000E0010">
                    <w:rPr>
                      <w:rFonts w:ascii="Times New Roman" w:hAnsi="Times New Roman" w:cs="Times New Roman"/>
                      <w:color w:val="000000"/>
                      <w:sz w:val="16"/>
                      <w:szCs w:val="16"/>
                    </w:rPr>
                    <w:t>One</w:t>
                  </w:r>
                  <w:proofErr w:type="spellEnd"/>
                </w:p>
              </w:tc>
              <w:tc>
                <w:tcPr>
                  <w:tcW w:w="1578"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1-2</w:t>
                  </w:r>
                </w:p>
              </w:tc>
              <w:tc>
                <w:tcPr>
                  <w:tcW w:w="1791"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4-8 дисків, ASM</w:t>
                  </w:r>
                </w:p>
              </w:tc>
              <w:tc>
                <w:tcPr>
                  <w:tcW w:w="1272"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5-500</w:t>
                  </w:r>
                </w:p>
              </w:tc>
              <w:tc>
                <w:tcPr>
                  <w:tcW w:w="726"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2-16</w:t>
                  </w:r>
                </w:p>
              </w:tc>
            </w:tr>
            <w:tr w:rsidR="00A611F8" w:rsidRPr="000E0010" w:rsidTr="00A611F8">
              <w:trPr>
                <w:trHeight w:val="274"/>
              </w:trPr>
              <w:tc>
                <w:tcPr>
                  <w:tcW w:w="874" w:type="dxa"/>
                  <w:tcBorders>
                    <w:top w:val="nil"/>
                    <w:left w:val="single" w:sz="4" w:space="0" w:color="auto"/>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Standard</w:t>
                  </w:r>
                </w:p>
              </w:tc>
              <w:tc>
                <w:tcPr>
                  <w:tcW w:w="1578"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до 4</w:t>
                  </w:r>
                </w:p>
              </w:tc>
              <w:tc>
                <w:tcPr>
                  <w:tcW w:w="1791"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 xml:space="preserve">&gt; 8 дисків, ASM, RAC </w:t>
                  </w:r>
                </w:p>
              </w:tc>
              <w:tc>
                <w:tcPr>
                  <w:tcW w:w="1272"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100-500</w:t>
                  </w:r>
                </w:p>
              </w:tc>
              <w:tc>
                <w:tcPr>
                  <w:tcW w:w="726"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 xml:space="preserve">4-RAC </w:t>
                  </w:r>
                </w:p>
              </w:tc>
            </w:tr>
            <w:tr w:rsidR="00A611F8" w:rsidRPr="000E0010" w:rsidTr="00A611F8">
              <w:trPr>
                <w:trHeight w:val="265"/>
              </w:trPr>
              <w:tc>
                <w:tcPr>
                  <w:tcW w:w="874" w:type="dxa"/>
                  <w:tcBorders>
                    <w:top w:val="nil"/>
                    <w:left w:val="single" w:sz="4" w:space="0" w:color="auto"/>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proofErr w:type="spellStart"/>
                  <w:r w:rsidRPr="000E0010">
                    <w:rPr>
                      <w:rFonts w:ascii="Times New Roman" w:hAnsi="Times New Roman" w:cs="Times New Roman"/>
                      <w:color w:val="000000"/>
                      <w:sz w:val="16"/>
                      <w:szCs w:val="16"/>
                    </w:rPr>
                    <w:t>Enterprise</w:t>
                  </w:r>
                  <w:proofErr w:type="spellEnd"/>
                  <w:r w:rsidRPr="000E0010">
                    <w:rPr>
                      <w:rFonts w:ascii="Times New Roman" w:hAnsi="Times New Roman" w:cs="Times New Roman"/>
                      <w:color w:val="000000"/>
                      <w:sz w:val="16"/>
                      <w:szCs w:val="16"/>
                    </w:rPr>
                    <w:t xml:space="preserve"> </w:t>
                  </w:r>
                </w:p>
              </w:tc>
              <w:tc>
                <w:tcPr>
                  <w:tcW w:w="1578"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 xml:space="preserve">Не обмежено </w:t>
                  </w:r>
                </w:p>
              </w:tc>
              <w:tc>
                <w:tcPr>
                  <w:tcW w:w="1791" w:type="dxa"/>
                  <w:tcBorders>
                    <w:top w:val="nil"/>
                    <w:left w:val="nil"/>
                    <w:bottom w:val="single" w:sz="4" w:space="0" w:color="auto"/>
                    <w:right w:val="single" w:sz="4" w:space="0" w:color="auto"/>
                  </w:tcBorders>
                  <w:vAlign w:val="center"/>
                </w:tcPr>
                <w:p w:rsidR="00A611F8" w:rsidRPr="000E0010" w:rsidRDefault="00A611F8" w:rsidP="00A611F8">
                  <w:pPr>
                    <w:rPr>
                      <w:rFonts w:ascii="Times New Roman" w:hAnsi="Times New Roman" w:cs="Times New Roman"/>
                      <w:color w:val="000000"/>
                      <w:sz w:val="16"/>
                      <w:szCs w:val="16"/>
                    </w:rPr>
                  </w:pPr>
                  <w:r w:rsidRPr="000E0010">
                    <w:rPr>
                      <w:rFonts w:ascii="Times New Roman" w:hAnsi="Times New Roman" w:cs="Times New Roman"/>
                      <w:color w:val="000000"/>
                      <w:sz w:val="16"/>
                      <w:szCs w:val="16"/>
                    </w:rPr>
                    <w:t xml:space="preserve">&gt; 8 дисків, ASM, RAC </w:t>
                  </w:r>
                </w:p>
              </w:tc>
              <w:tc>
                <w:tcPr>
                  <w:tcW w:w="1272"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&gt; 300</w:t>
                  </w:r>
                </w:p>
              </w:tc>
              <w:tc>
                <w:tcPr>
                  <w:tcW w:w="726" w:type="dxa"/>
                  <w:tcBorders>
                    <w:top w:val="nil"/>
                    <w:left w:val="nil"/>
                    <w:bottom w:val="single" w:sz="4" w:space="0" w:color="auto"/>
                    <w:right w:val="single" w:sz="4" w:space="0" w:color="auto"/>
                  </w:tcBorders>
                  <w:vAlign w:val="center"/>
                </w:tcPr>
                <w:p w:rsidR="00A611F8" w:rsidRPr="000E0010" w:rsidRDefault="00A611F8" w:rsidP="00A611F8">
                  <w:pPr>
                    <w:jc w:val="center"/>
                    <w:rPr>
                      <w:rFonts w:ascii="Times New Roman" w:hAnsi="Times New Roman" w:cs="Times New Roman"/>
                      <w:color w:val="000000"/>
                      <w:sz w:val="16"/>
                      <w:szCs w:val="16"/>
                    </w:rPr>
                  </w:pPr>
                  <w:r w:rsidRPr="000E0010">
                    <w:rPr>
                      <w:rFonts w:ascii="Times New Roman" w:hAnsi="Times New Roman" w:cs="Times New Roman"/>
                      <w:color w:val="000000"/>
                      <w:sz w:val="16"/>
                      <w:szCs w:val="16"/>
                    </w:rPr>
                    <w:t>8-RAC</w:t>
                  </w:r>
                </w:p>
              </w:tc>
            </w:tr>
          </w:tbl>
          <w:p w:rsidR="000E0010" w:rsidRPr="000E0010" w:rsidRDefault="000E0010" w:rsidP="000E0010">
            <w:pPr>
              <w:widowControl w:val="0"/>
              <w:tabs>
                <w:tab w:val="left" w:pos="426"/>
              </w:tabs>
              <w:snapToGrid w:val="0"/>
              <w:jc w:val="both"/>
              <w:rPr>
                <w:rStyle w:val="9"/>
                <w:rFonts w:ascii="Times New Roman" w:hAnsi="Times New Roman" w:cs="Times New Roman"/>
              </w:rPr>
            </w:pP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Залежно від складності завдань і кількості одночасно працюючих користувачів зростають вимоги до частот процесорів, їх кількості, обсягу оперативної пам'яті, що виділяється екземпляру бази даних.</w:t>
            </w:r>
          </w:p>
          <w:p w:rsidR="000E0010" w:rsidRPr="000E0010" w:rsidRDefault="000E0010" w:rsidP="00A611F8">
            <w:pPr>
              <w:tabs>
                <w:tab w:val="left" w:pos="314"/>
                <w:tab w:val="left" w:pos="661"/>
              </w:tabs>
              <w:snapToGrid w:val="0"/>
              <w:ind w:firstLine="284"/>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Робоча станція.</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Для робочих станцій мінімальні та рекомендовані конфігурації повинні відповідати вимогам, що пред'являються з боку операційних систем.</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Мінімальні роздільна здатність та глибина кольору, які мають підтримувати монітор та </w:t>
            </w:r>
            <w:proofErr w:type="spellStart"/>
            <w:r w:rsidRPr="000E0010">
              <w:rPr>
                <w:rStyle w:val="9"/>
                <w:rFonts w:ascii="Times New Roman" w:hAnsi="Times New Roman" w:cs="Times New Roman"/>
              </w:rPr>
              <w:t>відеокарта</w:t>
            </w:r>
            <w:proofErr w:type="spellEnd"/>
            <w:r w:rsidRPr="000E0010">
              <w:rPr>
                <w:rStyle w:val="9"/>
                <w:rFonts w:ascii="Times New Roman" w:hAnsi="Times New Roman" w:cs="Times New Roman"/>
              </w:rPr>
              <w:t xml:space="preserve"> – 800х600 і 8 біт (256 кольорів), рекомендовані – від 1024x768 і 32 біти (</w:t>
            </w:r>
            <w:proofErr w:type="spellStart"/>
            <w:r w:rsidRPr="000E0010">
              <w:rPr>
                <w:rStyle w:val="9"/>
                <w:rFonts w:ascii="Times New Roman" w:hAnsi="Times New Roman" w:cs="Times New Roman"/>
              </w:rPr>
              <w:t>True</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Color</w:t>
            </w:r>
            <w:proofErr w:type="spellEnd"/>
            <w:r w:rsidRPr="000E0010">
              <w:rPr>
                <w:rStyle w:val="9"/>
                <w:rFonts w:ascii="Times New Roman" w:hAnsi="Times New Roman" w:cs="Times New Roman"/>
              </w:rPr>
              <w:t>).</w:t>
            </w:r>
          </w:p>
          <w:p w:rsidR="000E0010" w:rsidRPr="000E0010" w:rsidRDefault="000E0010" w:rsidP="00A611F8">
            <w:pPr>
              <w:tabs>
                <w:tab w:val="left" w:pos="314"/>
                <w:tab w:val="left" w:pos="661"/>
              </w:tabs>
              <w:snapToGrid w:val="0"/>
              <w:ind w:firstLine="284"/>
              <w:rPr>
                <w:rStyle w:val="9"/>
                <w:rFonts w:ascii="Times New Roman" w:hAnsi="Times New Roman" w:cs="Times New Roman"/>
              </w:rPr>
            </w:pPr>
            <w:r w:rsidRPr="000E0010">
              <w:rPr>
                <w:rStyle w:val="9"/>
                <w:rFonts w:ascii="Times New Roman" w:hAnsi="Times New Roman" w:cs="Times New Roman"/>
              </w:rPr>
              <w:t>Локальна обчислювальна мережа.</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Комп'ютери повинні бути зв'язані в локальну мережу з пропускною здатністю не менше 10Мбіт/с. Якщо робоча станція не використовується для побудови звітів, наприклад, працює в режимі OLTP, тобто працює тільки в режимі оперативної обробки транзакцій, то така робоча станція може бути підключена до Системи по виділеному каналу із пропускною здатністю від 64 </w:t>
            </w:r>
            <w:proofErr w:type="spellStart"/>
            <w:r w:rsidRPr="000E0010">
              <w:rPr>
                <w:rStyle w:val="9"/>
                <w:rFonts w:ascii="Times New Roman" w:hAnsi="Times New Roman" w:cs="Times New Roman"/>
              </w:rPr>
              <w:t>Кбіт</w:t>
            </w:r>
            <w:proofErr w:type="spellEnd"/>
            <w:r w:rsidRPr="000E0010">
              <w:rPr>
                <w:rStyle w:val="9"/>
                <w:rFonts w:ascii="Times New Roman" w:hAnsi="Times New Roman" w:cs="Times New Roman"/>
              </w:rPr>
              <w:t>/с.</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Загальна конфігурація локальної обчислювальної мережі повинна бути побудована так, щоб на ділянках обміну даними між сервером і робочими станціями, що використовуються ПЗ, не виникало перевантажень, викликаних передачею значної кількості даних іншими програмними засобами.</w:t>
            </w:r>
          </w:p>
          <w:p w:rsidR="000E0010" w:rsidRPr="000E0010" w:rsidRDefault="000E0010" w:rsidP="00A611F8">
            <w:pPr>
              <w:widowControl w:val="0"/>
              <w:numPr>
                <w:ilvl w:val="0"/>
                <w:numId w:val="23"/>
              </w:numPr>
              <w:tabs>
                <w:tab w:val="left" w:pos="31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Для з’єднання серверів між собою, наприклад, WEB-сервер і сервер БД, рекомендується використовувати виділені мережеві інтерфейси (організувати окрему мережу). При побудові кластерних рішень також потрібний виділений сегмент мережі.</w:t>
            </w:r>
          </w:p>
          <w:p w:rsidR="000E0010" w:rsidRPr="000E0010" w:rsidRDefault="000E0010" w:rsidP="00A611F8">
            <w:pPr>
              <w:tabs>
                <w:tab w:val="left" w:pos="661"/>
              </w:tabs>
              <w:snapToGrid w:val="0"/>
              <w:ind w:firstLine="284"/>
              <w:rPr>
                <w:rStyle w:val="9"/>
                <w:rFonts w:ascii="Times New Roman" w:hAnsi="Times New Roman" w:cs="Times New Roman"/>
                <w:i/>
                <w:color w:val="000000"/>
                <w:spacing w:val="8"/>
              </w:rPr>
            </w:pPr>
            <w:r w:rsidRPr="000E0010">
              <w:rPr>
                <w:rStyle w:val="9"/>
                <w:rFonts w:ascii="Times New Roman" w:hAnsi="Times New Roman" w:cs="Times New Roman"/>
                <w:i/>
                <w:color w:val="000000"/>
                <w:spacing w:val="8"/>
              </w:rPr>
              <w:t>Персонал, що працює з ПЗ, повинен відповідати основним кваліфікаційним вимогам:</w:t>
            </w:r>
          </w:p>
          <w:p w:rsidR="000E0010" w:rsidRPr="000E0010" w:rsidRDefault="000E0010" w:rsidP="00A611F8">
            <w:pPr>
              <w:widowControl w:val="0"/>
              <w:numPr>
                <w:ilvl w:val="0"/>
                <w:numId w:val="23"/>
              </w:numPr>
              <w:tabs>
                <w:tab w:val="left" w:pos="28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Адміністратор бази даних:</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вища освіта;</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роботи на персональному комп'ютері із графічним користувацьким інтерфейсом (клавіатура, миша, керування вікнами та додатками, файлова система);</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використання стандартного офісного пакету ПЗ (створення документів у текстовому редакторі Word, створення та ведення таблиць у табличному редакторі Excel) ;</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використання стандартної клієнтської програми (браузера) у середовищі Інтернет (доступ до веб-сайтів, навігація, форми й інші типові інтерактивні елементи);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знання механізмів безпеки ОС Windows, СКБД, серверу </w:t>
            </w:r>
            <w:r w:rsidRPr="000E0010">
              <w:rPr>
                <w:rStyle w:val="9"/>
                <w:rFonts w:ascii="Times New Roman" w:hAnsi="Times New Roman" w:cs="Times New Roman"/>
              </w:rPr>
              <w:lastRenderedPageBreak/>
              <w:t>застосувань, веб-серверу та мережевого обладнання;</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знання положень інформаційної безпеки;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знання основ законодавства у сфері захисту персональних даних.</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Користувач АСОУ (оператор з введення даних).</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роботи на персональному комп'ютері із графічним користувальницьким інтерфейсом (клавіатура, миша, керування вікнами та додатками, файлова система);</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використання стандартного офісного пакету ПЗ (створення документів у текстовому редакторі Word, створення та ведення таблиць у табличному редакторі Excel);</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базові навички використання стандартної клієнтської програми (браузера) у середовищі Інтернет (доступ до веб-сайтів, навігація, форми й інші типові інтерактивні елементи);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знання основ інформаційної безпеки;</w:t>
            </w:r>
          </w:p>
          <w:p w:rsidR="000E0010" w:rsidRPr="000E0010" w:rsidRDefault="000E0010" w:rsidP="00A611F8">
            <w:pPr>
              <w:widowControl w:val="0"/>
              <w:numPr>
                <w:ilvl w:val="0"/>
                <w:numId w:val="23"/>
              </w:numPr>
              <w:tabs>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знання основ законодавства у сфері захисту персональних даних.</w:t>
            </w:r>
          </w:p>
          <w:p w:rsidR="000E0010" w:rsidRDefault="000E0010" w:rsidP="00A611F8">
            <w:pPr>
              <w:widowControl w:val="0"/>
              <w:numPr>
                <w:ilvl w:val="0"/>
                <w:numId w:val="23"/>
              </w:numPr>
              <w:tabs>
                <w:tab w:val="left" w:pos="284"/>
                <w:tab w:val="left" w:pos="661"/>
              </w:tabs>
              <w:snapToGrid w:val="0"/>
              <w:ind w:left="0" w:firstLine="284"/>
              <w:jc w:val="both"/>
              <w:rPr>
                <w:rStyle w:val="9"/>
                <w:rFonts w:ascii="Times New Roman" w:hAnsi="Times New Roman" w:cs="Times New Roman"/>
              </w:rPr>
            </w:pPr>
            <w:r w:rsidRPr="000E0010">
              <w:rPr>
                <w:rStyle w:val="9"/>
                <w:rFonts w:ascii="Times New Roman" w:hAnsi="Times New Roman" w:cs="Times New Roman"/>
              </w:rPr>
              <w:t xml:space="preserve">Аналітик. Володіти технологією створення шаблонів звітів за допомогою </w:t>
            </w:r>
            <w:proofErr w:type="spellStart"/>
            <w:r w:rsidRPr="000E0010">
              <w:rPr>
                <w:rStyle w:val="9"/>
                <w:rFonts w:ascii="Times New Roman" w:hAnsi="Times New Roman" w:cs="Times New Roman"/>
              </w:rPr>
              <w:t>Crystal</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Reports</w:t>
            </w:r>
            <w:proofErr w:type="spellEnd"/>
            <w:r w:rsidRPr="000E0010">
              <w:rPr>
                <w:rStyle w:val="9"/>
                <w:rFonts w:ascii="Times New Roman" w:hAnsi="Times New Roman" w:cs="Times New Roman"/>
              </w:rPr>
              <w:t xml:space="preserve"> або </w:t>
            </w:r>
            <w:proofErr w:type="spellStart"/>
            <w:r w:rsidRPr="000E0010">
              <w:rPr>
                <w:rStyle w:val="9"/>
                <w:rFonts w:ascii="Times New Roman" w:hAnsi="Times New Roman" w:cs="Times New Roman"/>
              </w:rPr>
              <w:t>Fast</w:t>
            </w:r>
            <w:proofErr w:type="spellEnd"/>
            <w:r w:rsidRPr="000E0010">
              <w:rPr>
                <w:rStyle w:val="9"/>
                <w:rFonts w:ascii="Times New Roman" w:hAnsi="Times New Roman" w:cs="Times New Roman"/>
              </w:rPr>
              <w:t xml:space="preserve"> </w:t>
            </w:r>
            <w:proofErr w:type="spellStart"/>
            <w:r w:rsidRPr="000E0010">
              <w:rPr>
                <w:rStyle w:val="9"/>
                <w:rFonts w:ascii="Times New Roman" w:hAnsi="Times New Roman" w:cs="Times New Roman"/>
              </w:rPr>
              <w:t>Report</w:t>
            </w:r>
            <w:proofErr w:type="spellEnd"/>
            <w:r w:rsidRPr="000E0010">
              <w:rPr>
                <w:rStyle w:val="9"/>
                <w:rFonts w:ascii="Times New Roman" w:hAnsi="Times New Roman" w:cs="Times New Roman"/>
              </w:rPr>
              <w:t>.</w:t>
            </w:r>
          </w:p>
          <w:p w:rsidR="003B3100" w:rsidRPr="00A879B5" w:rsidRDefault="00A611F8" w:rsidP="00A611F8">
            <w:pPr>
              <w:widowControl w:val="0"/>
              <w:snapToGrid w:val="0"/>
              <w:spacing w:before="120"/>
              <w:ind w:left="284"/>
              <w:jc w:val="both"/>
              <w:rPr>
                <w:rFonts w:ascii="Times New Roman" w:hAnsi="Times New Roman"/>
                <w:b/>
                <w:bCs/>
                <w:sz w:val="24"/>
              </w:rPr>
            </w:pPr>
            <w:r>
              <w:rPr>
                <w:rFonts w:ascii="Times New Roman" w:hAnsi="Times New Roman"/>
                <w:b/>
                <w:bCs/>
                <w:sz w:val="24"/>
              </w:rPr>
              <w:t xml:space="preserve">5. </w:t>
            </w:r>
            <w:r w:rsidR="003B3100" w:rsidRPr="00A879B5">
              <w:rPr>
                <w:rFonts w:ascii="Times New Roman" w:hAnsi="Times New Roman"/>
                <w:b/>
                <w:bCs/>
                <w:sz w:val="24"/>
              </w:rPr>
              <w:t>СПЕЦИФІКАЦІЯ НАДАННЯ ПОСЛУГ</w:t>
            </w:r>
          </w:p>
          <w:tbl>
            <w:tblPr>
              <w:tblW w:w="6859" w:type="dxa"/>
              <w:tblInd w:w="10" w:type="dxa"/>
              <w:tblCellMar>
                <w:left w:w="10" w:type="dxa"/>
                <w:right w:w="10" w:type="dxa"/>
              </w:tblCellMar>
              <w:tblLook w:val="0000" w:firstRow="0" w:lastRow="0" w:firstColumn="0" w:lastColumn="0" w:noHBand="0" w:noVBand="0"/>
            </w:tblPr>
            <w:tblGrid>
              <w:gridCol w:w="353"/>
              <w:gridCol w:w="5797"/>
              <w:gridCol w:w="709"/>
            </w:tblGrid>
            <w:tr w:rsidR="003B3100" w:rsidRPr="003B3100" w:rsidTr="003B3100">
              <w:trPr>
                <w:trHeight w:val="311"/>
                <w:tblHeader/>
              </w:trPr>
              <w:tc>
                <w:tcPr>
                  <w:tcW w:w="353" w:type="dxa"/>
                  <w:tcBorders>
                    <w:top w:val="single" w:sz="4" w:space="0" w:color="000000"/>
                    <w:left w:val="single" w:sz="4" w:space="0" w:color="000000"/>
                    <w:bottom w:val="single" w:sz="4" w:space="0" w:color="000000"/>
                  </w:tcBorders>
                  <w:vAlign w:val="center"/>
                </w:tcPr>
                <w:p w:rsidR="003B3100" w:rsidRPr="003B3100" w:rsidRDefault="003B3100" w:rsidP="003B3100">
                  <w:pPr>
                    <w:tabs>
                      <w:tab w:val="num" w:pos="851"/>
                    </w:tabs>
                    <w:snapToGrid w:val="0"/>
                    <w:spacing w:after="0" w:line="240" w:lineRule="auto"/>
                    <w:jc w:val="center"/>
                    <w:rPr>
                      <w:rFonts w:ascii="Times New Roman" w:hAnsi="Times New Roman"/>
                      <w:bCs/>
                      <w:sz w:val="16"/>
                      <w:szCs w:val="16"/>
                    </w:rPr>
                  </w:pPr>
                  <w:r w:rsidRPr="003B3100">
                    <w:rPr>
                      <w:rFonts w:ascii="Times New Roman" w:hAnsi="Times New Roman"/>
                      <w:bCs/>
                      <w:sz w:val="16"/>
                      <w:szCs w:val="16"/>
                    </w:rPr>
                    <w:t>№ з/п</w:t>
                  </w:r>
                </w:p>
              </w:tc>
              <w:tc>
                <w:tcPr>
                  <w:tcW w:w="5797" w:type="dxa"/>
                  <w:tcBorders>
                    <w:top w:val="single" w:sz="4" w:space="0" w:color="000000"/>
                    <w:left w:val="single" w:sz="4" w:space="0" w:color="000000"/>
                    <w:bottom w:val="single" w:sz="4" w:space="0" w:color="000000"/>
                  </w:tcBorders>
                  <w:vAlign w:val="center"/>
                </w:tcPr>
                <w:p w:rsidR="003B3100" w:rsidRPr="003B3100" w:rsidRDefault="003B3100" w:rsidP="003B3100">
                  <w:pPr>
                    <w:tabs>
                      <w:tab w:val="num" w:pos="851"/>
                    </w:tabs>
                    <w:snapToGrid w:val="0"/>
                    <w:spacing w:after="0" w:line="240" w:lineRule="auto"/>
                    <w:ind w:left="18" w:right="45" w:hanging="18"/>
                    <w:jc w:val="center"/>
                    <w:rPr>
                      <w:rFonts w:ascii="Times New Roman" w:hAnsi="Times New Roman"/>
                      <w:bCs/>
                      <w:sz w:val="16"/>
                      <w:szCs w:val="16"/>
                    </w:rPr>
                  </w:pPr>
                  <w:r w:rsidRPr="003B3100">
                    <w:rPr>
                      <w:rFonts w:ascii="Times New Roman" w:hAnsi="Times New Roman"/>
                      <w:bCs/>
                      <w:sz w:val="16"/>
                      <w:szCs w:val="16"/>
                    </w:rPr>
                    <w:t>Найменування</w:t>
                  </w:r>
                </w:p>
              </w:tc>
              <w:tc>
                <w:tcPr>
                  <w:tcW w:w="709" w:type="dxa"/>
                  <w:tcBorders>
                    <w:top w:val="single" w:sz="4" w:space="0" w:color="000000"/>
                    <w:left w:val="single" w:sz="4" w:space="0" w:color="000000"/>
                    <w:bottom w:val="single" w:sz="4" w:space="0" w:color="000000"/>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Кількість послуг</w:t>
                  </w:r>
                </w:p>
              </w:tc>
            </w:tr>
            <w:tr w:rsidR="003B3100" w:rsidRPr="003B3100" w:rsidTr="003B3100">
              <w:trPr>
                <w:trHeight w:val="425"/>
              </w:trPr>
              <w:tc>
                <w:tcPr>
                  <w:tcW w:w="353" w:type="dxa"/>
                  <w:tcBorders>
                    <w:top w:val="single" w:sz="4" w:space="0" w:color="000000"/>
                    <w:left w:val="single" w:sz="4" w:space="0" w:color="000000"/>
                    <w:bottom w:val="single" w:sz="4" w:space="0" w:color="auto"/>
                  </w:tcBorders>
                  <w:vAlign w:val="center"/>
                </w:tcPr>
                <w:p w:rsidR="003B3100" w:rsidRPr="003B3100" w:rsidRDefault="003B3100" w:rsidP="003B3100">
                  <w:pPr>
                    <w:tabs>
                      <w:tab w:val="num" w:pos="851"/>
                    </w:tabs>
                    <w:snapToGrid w:val="0"/>
                    <w:spacing w:after="0" w:line="240" w:lineRule="auto"/>
                    <w:ind w:leftChars="-9" w:left="-12" w:hangingChars="5" w:hanging="8"/>
                    <w:jc w:val="center"/>
                    <w:rPr>
                      <w:rFonts w:ascii="Times New Roman" w:hAnsi="Times New Roman"/>
                      <w:bCs/>
                      <w:sz w:val="16"/>
                      <w:szCs w:val="16"/>
                    </w:rPr>
                  </w:pPr>
                  <w:r w:rsidRPr="003B3100">
                    <w:rPr>
                      <w:rFonts w:ascii="Times New Roman" w:hAnsi="Times New Roman"/>
                      <w:bCs/>
                      <w:sz w:val="16"/>
                      <w:szCs w:val="16"/>
                    </w:rPr>
                    <w:t>1.</w:t>
                  </w:r>
                </w:p>
              </w:tc>
              <w:tc>
                <w:tcPr>
                  <w:tcW w:w="5797" w:type="dxa"/>
                  <w:tcBorders>
                    <w:top w:val="single" w:sz="4" w:space="0" w:color="000000"/>
                    <w:left w:val="single" w:sz="4" w:space="0" w:color="000000"/>
                    <w:bottom w:val="single" w:sz="4" w:space="0" w:color="auto"/>
                  </w:tcBorders>
                  <w:vAlign w:val="center"/>
                </w:tcPr>
                <w:p w:rsidR="003B3100" w:rsidRPr="003B3100" w:rsidRDefault="003B3100" w:rsidP="003B3100">
                  <w:pPr>
                    <w:snapToGrid w:val="0"/>
                    <w:spacing w:after="0" w:line="240" w:lineRule="auto"/>
                    <w:ind w:leftChars="3" w:left="7" w:right="131"/>
                    <w:rPr>
                      <w:rStyle w:val="9"/>
                      <w:rFonts w:ascii="Times New Roman" w:hAnsi="Times New Roman"/>
                      <w:color w:val="000000"/>
                      <w:spacing w:val="8"/>
                      <w:sz w:val="16"/>
                      <w:szCs w:val="16"/>
                    </w:rPr>
                  </w:pPr>
                  <w:r w:rsidRPr="003B3100">
                    <w:rPr>
                      <w:rStyle w:val="9"/>
                      <w:rFonts w:ascii="Times New Roman" w:hAnsi="Times New Roman"/>
                      <w:color w:val="000000"/>
                      <w:spacing w:val="8"/>
                      <w:sz w:val="16"/>
                      <w:szCs w:val="16"/>
                    </w:rPr>
                    <w:t>Послуги з постачання програмного забезпечення - Комп’ютерна програма «</w:t>
                  </w:r>
                  <w:proofErr w:type="spellStart"/>
                  <w:r w:rsidRPr="003B3100">
                    <w:rPr>
                      <w:rStyle w:val="9"/>
                      <w:rFonts w:ascii="Times New Roman" w:hAnsi="Times New Roman"/>
                      <w:color w:val="000000"/>
                      <w:spacing w:val="8"/>
                      <w:sz w:val="16"/>
                      <w:szCs w:val="16"/>
                    </w:rPr>
                    <w:t>БюджетСофт</w:t>
                  </w:r>
                  <w:proofErr w:type="spellEnd"/>
                  <w:r w:rsidRPr="003B3100">
                    <w:rPr>
                      <w:rStyle w:val="9"/>
                      <w:rFonts w:ascii="Times New Roman" w:hAnsi="Times New Roman"/>
                      <w:color w:val="000000"/>
                      <w:spacing w:val="8"/>
                      <w:sz w:val="16"/>
                      <w:szCs w:val="16"/>
                    </w:rPr>
                    <w:t>», а саме: серверна частина модулів «Бухгалтерія», «Фінансування», «Звітність», «Заробітна плата та грошове забезпечення», «Персонал», «Автотранспорт», «Харчування», 11 робочих місць</w:t>
                  </w:r>
                </w:p>
              </w:tc>
              <w:tc>
                <w:tcPr>
                  <w:tcW w:w="709" w:type="dxa"/>
                  <w:tcBorders>
                    <w:top w:val="single" w:sz="4" w:space="0" w:color="000000"/>
                    <w:left w:val="single" w:sz="4" w:space="0" w:color="000000"/>
                    <w:bottom w:val="single" w:sz="4" w:space="0" w:color="auto"/>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1</w:t>
                  </w:r>
                </w:p>
              </w:tc>
            </w:tr>
            <w:tr w:rsidR="003B3100" w:rsidRPr="003B3100" w:rsidTr="003B3100">
              <w:trPr>
                <w:trHeight w:val="227"/>
              </w:trPr>
              <w:tc>
                <w:tcPr>
                  <w:tcW w:w="353" w:type="dxa"/>
                  <w:tcBorders>
                    <w:top w:val="single" w:sz="4" w:space="0" w:color="000000"/>
                    <w:left w:val="single" w:sz="4" w:space="0" w:color="000000"/>
                    <w:bottom w:val="single" w:sz="4" w:space="0" w:color="auto"/>
                  </w:tcBorders>
                  <w:vAlign w:val="center"/>
                </w:tcPr>
                <w:p w:rsidR="003B3100" w:rsidRPr="003B3100" w:rsidRDefault="003B3100" w:rsidP="003B3100">
                  <w:pPr>
                    <w:tabs>
                      <w:tab w:val="num" w:pos="851"/>
                    </w:tabs>
                    <w:snapToGrid w:val="0"/>
                    <w:spacing w:after="0" w:line="240" w:lineRule="auto"/>
                    <w:ind w:leftChars="-9" w:left="-12" w:hangingChars="5" w:hanging="8"/>
                    <w:jc w:val="center"/>
                    <w:rPr>
                      <w:rFonts w:ascii="Times New Roman" w:hAnsi="Times New Roman"/>
                      <w:bCs/>
                      <w:sz w:val="16"/>
                      <w:szCs w:val="16"/>
                    </w:rPr>
                  </w:pPr>
                  <w:r w:rsidRPr="003B3100">
                    <w:rPr>
                      <w:rFonts w:ascii="Times New Roman" w:hAnsi="Times New Roman"/>
                      <w:bCs/>
                      <w:sz w:val="16"/>
                      <w:szCs w:val="16"/>
                    </w:rPr>
                    <w:t>2.</w:t>
                  </w:r>
                </w:p>
              </w:tc>
              <w:tc>
                <w:tcPr>
                  <w:tcW w:w="5797" w:type="dxa"/>
                  <w:tcBorders>
                    <w:top w:val="single" w:sz="4" w:space="0" w:color="000000"/>
                    <w:left w:val="single" w:sz="4" w:space="0" w:color="000000"/>
                    <w:bottom w:val="single" w:sz="4" w:space="0" w:color="auto"/>
                  </w:tcBorders>
                  <w:vAlign w:val="center"/>
                </w:tcPr>
                <w:p w:rsidR="003B3100" w:rsidRPr="003B3100" w:rsidRDefault="003B3100" w:rsidP="003B3100">
                  <w:pPr>
                    <w:snapToGrid w:val="0"/>
                    <w:spacing w:after="0" w:line="240" w:lineRule="auto"/>
                    <w:ind w:leftChars="3" w:left="7" w:right="131"/>
                    <w:rPr>
                      <w:rStyle w:val="9"/>
                      <w:rFonts w:ascii="Times New Roman" w:hAnsi="Times New Roman"/>
                      <w:color w:val="000000"/>
                      <w:spacing w:val="8"/>
                      <w:sz w:val="16"/>
                      <w:szCs w:val="16"/>
                    </w:rPr>
                  </w:pPr>
                  <w:r w:rsidRPr="003B3100">
                    <w:rPr>
                      <w:rStyle w:val="9"/>
                      <w:rFonts w:ascii="Times New Roman" w:hAnsi="Times New Roman"/>
                      <w:color w:val="000000"/>
                      <w:spacing w:val="8"/>
                      <w:sz w:val="16"/>
                      <w:szCs w:val="16"/>
                    </w:rPr>
                    <w:t>Послуги з установки/інсталяції програмного забезпечення</w:t>
                  </w:r>
                </w:p>
              </w:tc>
              <w:tc>
                <w:tcPr>
                  <w:tcW w:w="709" w:type="dxa"/>
                  <w:tcBorders>
                    <w:top w:val="single" w:sz="4" w:space="0" w:color="000000"/>
                    <w:left w:val="single" w:sz="4" w:space="0" w:color="000000"/>
                    <w:bottom w:val="single" w:sz="4" w:space="0" w:color="auto"/>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1</w:t>
                  </w:r>
                </w:p>
              </w:tc>
            </w:tr>
            <w:tr w:rsidR="003B3100" w:rsidRPr="003B3100" w:rsidTr="003B3100">
              <w:trPr>
                <w:trHeight w:val="227"/>
              </w:trPr>
              <w:tc>
                <w:tcPr>
                  <w:tcW w:w="353" w:type="dxa"/>
                  <w:tcBorders>
                    <w:top w:val="single" w:sz="4" w:space="0" w:color="000000"/>
                    <w:left w:val="single" w:sz="4" w:space="0" w:color="000000"/>
                    <w:bottom w:val="single" w:sz="4" w:space="0" w:color="auto"/>
                  </w:tcBorders>
                  <w:vAlign w:val="center"/>
                </w:tcPr>
                <w:p w:rsidR="003B3100" w:rsidRPr="003B3100" w:rsidRDefault="003B3100" w:rsidP="003B3100">
                  <w:pPr>
                    <w:tabs>
                      <w:tab w:val="num" w:pos="851"/>
                    </w:tabs>
                    <w:snapToGrid w:val="0"/>
                    <w:spacing w:after="0" w:line="240" w:lineRule="auto"/>
                    <w:ind w:leftChars="-9" w:left="-12" w:hangingChars="5" w:hanging="8"/>
                    <w:jc w:val="center"/>
                    <w:rPr>
                      <w:rFonts w:ascii="Times New Roman" w:hAnsi="Times New Roman"/>
                      <w:bCs/>
                      <w:sz w:val="16"/>
                      <w:szCs w:val="16"/>
                    </w:rPr>
                  </w:pPr>
                  <w:r w:rsidRPr="003B3100">
                    <w:rPr>
                      <w:rFonts w:ascii="Times New Roman" w:hAnsi="Times New Roman"/>
                      <w:bCs/>
                      <w:sz w:val="16"/>
                      <w:szCs w:val="16"/>
                    </w:rPr>
                    <w:t>3.</w:t>
                  </w:r>
                </w:p>
              </w:tc>
              <w:tc>
                <w:tcPr>
                  <w:tcW w:w="5797" w:type="dxa"/>
                  <w:tcBorders>
                    <w:top w:val="single" w:sz="4" w:space="0" w:color="000000"/>
                    <w:left w:val="single" w:sz="4" w:space="0" w:color="000000"/>
                    <w:bottom w:val="single" w:sz="4" w:space="0" w:color="auto"/>
                  </w:tcBorders>
                  <w:vAlign w:val="center"/>
                </w:tcPr>
                <w:p w:rsidR="003B3100" w:rsidRPr="003B3100" w:rsidRDefault="003B3100" w:rsidP="003B3100">
                  <w:pPr>
                    <w:snapToGrid w:val="0"/>
                    <w:spacing w:after="0" w:line="240" w:lineRule="auto"/>
                    <w:ind w:leftChars="3" w:left="7" w:right="131"/>
                    <w:rPr>
                      <w:rStyle w:val="9"/>
                      <w:rFonts w:ascii="Times New Roman" w:hAnsi="Times New Roman"/>
                      <w:color w:val="000000"/>
                      <w:spacing w:val="8"/>
                      <w:sz w:val="16"/>
                      <w:szCs w:val="16"/>
                    </w:rPr>
                  </w:pPr>
                  <w:r w:rsidRPr="003B3100">
                    <w:rPr>
                      <w:rStyle w:val="9"/>
                      <w:rFonts w:ascii="Times New Roman" w:hAnsi="Times New Roman"/>
                      <w:color w:val="000000"/>
                      <w:spacing w:val="8"/>
                      <w:sz w:val="16"/>
                      <w:szCs w:val="16"/>
                    </w:rPr>
                    <w:t>Послуги з трансформації інформації</w:t>
                  </w:r>
                </w:p>
              </w:tc>
              <w:tc>
                <w:tcPr>
                  <w:tcW w:w="709" w:type="dxa"/>
                  <w:tcBorders>
                    <w:top w:val="single" w:sz="4" w:space="0" w:color="000000"/>
                    <w:left w:val="single" w:sz="4" w:space="0" w:color="000000"/>
                    <w:bottom w:val="single" w:sz="4" w:space="0" w:color="auto"/>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1</w:t>
                  </w:r>
                </w:p>
              </w:tc>
            </w:tr>
            <w:tr w:rsidR="003B3100" w:rsidRPr="003B3100" w:rsidTr="003B3100">
              <w:trPr>
                <w:trHeight w:val="227"/>
              </w:trPr>
              <w:tc>
                <w:tcPr>
                  <w:tcW w:w="353" w:type="dxa"/>
                  <w:tcBorders>
                    <w:top w:val="single" w:sz="4" w:space="0" w:color="000000"/>
                    <w:left w:val="single" w:sz="4" w:space="0" w:color="000000"/>
                    <w:bottom w:val="single" w:sz="4" w:space="0" w:color="auto"/>
                  </w:tcBorders>
                  <w:vAlign w:val="center"/>
                </w:tcPr>
                <w:p w:rsidR="003B3100" w:rsidRPr="003B3100" w:rsidRDefault="003B3100" w:rsidP="003B3100">
                  <w:pPr>
                    <w:tabs>
                      <w:tab w:val="num" w:pos="851"/>
                    </w:tabs>
                    <w:snapToGrid w:val="0"/>
                    <w:spacing w:after="0" w:line="240" w:lineRule="auto"/>
                    <w:ind w:leftChars="-9" w:left="-12" w:hangingChars="5" w:hanging="8"/>
                    <w:jc w:val="center"/>
                    <w:rPr>
                      <w:rFonts w:ascii="Times New Roman" w:hAnsi="Times New Roman"/>
                      <w:bCs/>
                      <w:sz w:val="16"/>
                      <w:szCs w:val="16"/>
                    </w:rPr>
                  </w:pPr>
                  <w:r w:rsidRPr="003B3100">
                    <w:rPr>
                      <w:rFonts w:ascii="Times New Roman" w:hAnsi="Times New Roman"/>
                      <w:bCs/>
                      <w:sz w:val="16"/>
                      <w:szCs w:val="16"/>
                    </w:rPr>
                    <w:t>4.</w:t>
                  </w:r>
                </w:p>
              </w:tc>
              <w:tc>
                <w:tcPr>
                  <w:tcW w:w="5797" w:type="dxa"/>
                  <w:tcBorders>
                    <w:top w:val="single" w:sz="4" w:space="0" w:color="000000"/>
                    <w:left w:val="single" w:sz="4" w:space="0" w:color="000000"/>
                    <w:bottom w:val="single" w:sz="4" w:space="0" w:color="auto"/>
                  </w:tcBorders>
                  <w:vAlign w:val="center"/>
                </w:tcPr>
                <w:p w:rsidR="003B3100" w:rsidRPr="003B3100" w:rsidRDefault="003B3100" w:rsidP="003B3100">
                  <w:pPr>
                    <w:snapToGrid w:val="0"/>
                    <w:spacing w:after="0" w:line="240" w:lineRule="auto"/>
                    <w:ind w:leftChars="3" w:left="7" w:right="131"/>
                    <w:rPr>
                      <w:rStyle w:val="9"/>
                      <w:rFonts w:ascii="Times New Roman" w:hAnsi="Times New Roman"/>
                      <w:color w:val="000000"/>
                      <w:spacing w:val="8"/>
                      <w:sz w:val="16"/>
                      <w:szCs w:val="16"/>
                    </w:rPr>
                  </w:pPr>
                  <w:r w:rsidRPr="003B3100">
                    <w:rPr>
                      <w:rStyle w:val="9"/>
                      <w:rFonts w:ascii="Times New Roman" w:hAnsi="Times New Roman"/>
                      <w:color w:val="000000"/>
                      <w:spacing w:val="8"/>
                      <w:sz w:val="16"/>
                      <w:szCs w:val="16"/>
                    </w:rPr>
                    <w:t>Налаштування облікових процедур програмного забезпечення під потреби Замовника</w:t>
                  </w:r>
                </w:p>
              </w:tc>
              <w:tc>
                <w:tcPr>
                  <w:tcW w:w="709" w:type="dxa"/>
                  <w:tcBorders>
                    <w:top w:val="single" w:sz="4" w:space="0" w:color="000000"/>
                    <w:left w:val="single" w:sz="4" w:space="0" w:color="000000"/>
                    <w:bottom w:val="single" w:sz="4" w:space="0" w:color="auto"/>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1</w:t>
                  </w:r>
                </w:p>
              </w:tc>
            </w:tr>
            <w:tr w:rsidR="003B3100" w:rsidRPr="003B3100" w:rsidTr="003B3100">
              <w:trPr>
                <w:trHeight w:val="227"/>
              </w:trPr>
              <w:tc>
                <w:tcPr>
                  <w:tcW w:w="353" w:type="dxa"/>
                  <w:tcBorders>
                    <w:top w:val="single" w:sz="4" w:space="0" w:color="000000"/>
                    <w:left w:val="single" w:sz="4" w:space="0" w:color="000000"/>
                    <w:bottom w:val="single" w:sz="4" w:space="0" w:color="auto"/>
                  </w:tcBorders>
                  <w:vAlign w:val="center"/>
                </w:tcPr>
                <w:p w:rsidR="003B3100" w:rsidRPr="003B3100" w:rsidRDefault="003B3100" w:rsidP="003B3100">
                  <w:pPr>
                    <w:tabs>
                      <w:tab w:val="num" w:pos="851"/>
                    </w:tabs>
                    <w:snapToGrid w:val="0"/>
                    <w:spacing w:after="0" w:line="240" w:lineRule="auto"/>
                    <w:ind w:leftChars="-9" w:left="-12" w:hangingChars="5" w:hanging="8"/>
                    <w:jc w:val="center"/>
                    <w:rPr>
                      <w:rFonts w:ascii="Times New Roman" w:hAnsi="Times New Roman"/>
                      <w:bCs/>
                      <w:sz w:val="16"/>
                      <w:szCs w:val="16"/>
                    </w:rPr>
                  </w:pPr>
                  <w:r w:rsidRPr="003B3100">
                    <w:rPr>
                      <w:rFonts w:ascii="Times New Roman" w:hAnsi="Times New Roman"/>
                      <w:bCs/>
                      <w:sz w:val="16"/>
                      <w:szCs w:val="16"/>
                    </w:rPr>
                    <w:t>5.</w:t>
                  </w:r>
                </w:p>
              </w:tc>
              <w:tc>
                <w:tcPr>
                  <w:tcW w:w="5797" w:type="dxa"/>
                  <w:tcBorders>
                    <w:top w:val="single" w:sz="4" w:space="0" w:color="000000"/>
                    <w:left w:val="single" w:sz="4" w:space="0" w:color="000000"/>
                    <w:bottom w:val="single" w:sz="4" w:space="0" w:color="auto"/>
                  </w:tcBorders>
                  <w:vAlign w:val="center"/>
                </w:tcPr>
                <w:p w:rsidR="003B3100" w:rsidRPr="003B3100" w:rsidRDefault="003B3100" w:rsidP="003B3100">
                  <w:pPr>
                    <w:snapToGrid w:val="0"/>
                    <w:spacing w:after="0" w:line="240" w:lineRule="auto"/>
                    <w:ind w:leftChars="3" w:left="7" w:right="131"/>
                    <w:rPr>
                      <w:rStyle w:val="9"/>
                      <w:rFonts w:ascii="Times New Roman" w:hAnsi="Times New Roman"/>
                      <w:color w:val="000000"/>
                      <w:spacing w:val="8"/>
                      <w:sz w:val="16"/>
                      <w:szCs w:val="16"/>
                    </w:rPr>
                  </w:pPr>
                  <w:r w:rsidRPr="003B3100">
                    <w:rPr>
                      <w:rStyle w:val="9"/>
                      <w:rFonts w:ascii="Times New Roman" w:hAnsi="Times New Roman"/>
                      <w:color w:val="000000"/>
                      <w:spacing w:val="8"/>
                      <w:sz w:val="16"/>
                      <w:szCs w:val="16"/>
                    </w:rPr>
                    <w:t>Консультативні послуги з питань обслуговування (супроводження) програмного забезпечення - комп’ютерна програма «</w:t>
                  </w:r>
                  <w:proofErr w:type="spellStart"/>
                  <w:r w:rsidRPr="003B3100">
                    <w:rPr>
                      <w:rStyle w:val="9"/>
                      <w:rFonts w:ascii="Times New Roman" w:hAnsi="Times New Roman"/>
                      <w:color w:val="000000"/>
                      <w:spacing w:val="8"/>
                      <w:sz w:val="16"/>
                      <w:szCs w:val="16"/>
                    </w:rPr>
                    <w:t>БюджетСофт</w:t>
                  </w:r>
                  <w:proofErr w:type="spellEnd"/>
                  <w:r w:rsidRPr="003B3100">
                    <w:rPr>
                      <w:rStyle w:val="9"/>
                      <w:rFonts w:ascii="Times New Roman" w:hAnsi="Times New Roman"/>
                      <w:color w:val="000000"/>
                      <w:spacing w:val="8"/>
                      <w:sz w:val="16"/>
                      <w:szCs w:val="16"/>
                    </w:rPr>
                    <w:t>», години</w:t>
                  </w:r>
                </w:p>
              </w:tc>
              <w:tc>
                <w:tcPr>
                  <w:tcW w:w="709" w:type="dxa"/>
                  <w:tcBorders>
                    <w:top w:val="single" w:sz="4" w:space="0" w:color="000000"/>
                    <w:left w:val="single" w:sz="4" w:space="0" w:color="000000"/>
                    <w:bottom w:val="single" w:sz="4" w:space="0" w:color="auto"/>
                    <w:right w:val="single" w:sz="4" w:space="0" w:color="auto"/>
                  </w:tcBorders>
                  <w:vAlign w:val="center"/>
                </w:tcPr>
                <w:p w:rsidR="003B3100" w:rsidRPr="003B3100" w:rsidRDefault="003B3100" w:rsidP="003B3100">
                  <w:pPr>
                    <w:snapToGrid w:val="0"/>
                    <w:spacing w:after="0" w:line="240" w:lineRule="auto"/>
                    <w:ind w:left="-9" w:right="-9"/>
                    <w:jc w:val="center"/>
                    <w:rPr>
                      <w:rFonts w:ascii="Times New Roman" w:hAnsi="Times New Roman"/>
                      <w:bCs/>
                      <w:sz w:val="16"/>
                      <w:szCs w:val="16"/>
                    </w:rPr>
                  </w:pPr>
                  <w:r w:rsidRPr="003B3100">
                    <w:rPr>
                      <w:rFonts w:ascii="Times New Roman" w:hAnsi="Times New Roman"/>
                      <w:bCs/>
                      <w:sz w:val="16"/>
                      <w:szCs w:val="16"/>
                    </w:rPr>
                    <w:t>300</w:t>
                  </w:r>
                </w:p>
              </w:tc>
            </w:tr>
          </w:tbl>
          <w:p w:rsidR="007F3FE1" w:rsidRPr="000E0010" w:rsidRDefault="007F3FE1" w:rsidP="007F3FE1">
            <w:pPr>
              <w:jc w:val="center"/>
              <w:rPr>
                <w:rFonts w:ascii="Times New Roman" w:hAnsi="Times New Roman" w:cs="Times New Roman"/>
                <w:sz w:val="24"/>
                <w:szCs w:val="24"/>
              </w:rPr>
            </w:pPr>
          </w:p>
        </w:tc>
      </w:tr>
    </w:tbl>
    <w:p w:rsidR="007F3FE1" w:rsidRPr="007F3FE1" w:rsidRDefault="007F3FE1" w:rsidP="007F3FE1">
      <w:pPr>
        <w:jc w:val="center"/>
        <w:rPr>
          <w:rFonts w:ascii="Times New Roman" w:hAnsi="Times New Roman" w:cs="Times New Roman"/>
          <w:sz w:val="24"/>
          <w:szCs w:val="24"/>
        </w:rPr>
      </w:pPr>
    </w:p>
    <w:sectPr w:rsidR="007F3FE1" w:rsidRPr="007F3F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77B"/>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55F4D48"/>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13A1452A"/>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17350410"/>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1B2D420D"/>
    <w:multiLevelType w:val="hybridMultilevel"/>
    <w:tmpl w:val="82C6895E"/>
    <w:lvl w:ilvl="0" w:tplc="2FE6D6EA">
      <w:start w:val="10"/>
      <w:numFmt w:val="bullet"/>
      <w:lvlText w:val="-"/>
      <w:lvlJc w:val="left"/>
      <w:pPr>
        <w:ind w:left="4472"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224F6502"/>
    <w:multiLevelType w:val="hybridMultilevel"/>
    <w:tmpl w:val="4ACE4E0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3B04200"/>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15:restartNumberingAfterBreak="0">
    <w:nsid w:val="256B381F"/>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E4009D6"/>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31053C73"/>
    <w:multiLevelType w:val="hybridMultilevel"/>
    <w:tmpl w:val="F9943FFE"/>
    <w:lvl w:ilvl="0" w:tplc="01FC8146">
      <w:start w:val="2"/>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15:restartNumberingAfterBreak="0">
    <w:nsid w:val="342E1680"/>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77A06E5"/>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37921DE3"/>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39583442"/>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3B265BF1"/>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4BCB72DE"/>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15:restartNumberingAfterBreak="0">
    <w:nsid w:val="510E5498"/>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15:restartNumberingAfterBreak="0">
    <w:nsid w:val="66E2359B"/>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68F24B7E"/>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15:restartNumberingAfterBreak="0">
    <w:nsid w:val="6B434422"/>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6D5C2E57"/>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72A56F2C"/>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74CC7F5C"/>
    <w:multiLevelType w:val="hybridMultilevel"/>
    <w:tmpl w:val="82C6895E"/>
    <w:lvl w:ilvl="0" w:tplc="2FE6D6EA">
      <w:start w:val="10"/>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7FA3731E"/>
    <w:multiLevelType w:val="hybridMultilevel"/>
    <w:tmpl w:val="65307E40"/>
    <w:lvl w:ilvl="0" w:tplc="FE4C50CA">
      <w:start w:val="1"/>
      <w:numFmt w:val="decimal"/>
      <w:lvlText w:val="%1."/>
      <w:lvlJc w:val="left"/>
      <w:pPr>
        <w:ind w:left="840" w:hanging="360"/>
      </w:pPr>
      <w:rPr>
        <w:rFonts w:hint="default"/>
        <w:b/>
        <w:bCs/>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3"/>
  </w:num>
  <w:num w:numId="2">
    <w:abstractNumId w:val="4"/>
  </w:num>
  <w:num w:numId="3">
    <w:abstractNumId w:val="7"/>
  </w:num>
  <w:num w:numId="4">
    <w:abstractNumId w:val="0"/>
  </w:num>
  <w:num w:numId="5">
    <w:abstractNumId w:val="2"/>
  </w:num>
  <w:num w:numId="6">
    <w:abstractNumId w:val="15"/>
  </w:num>
  <w:num w:numId="7">
    <w:abstractNumId w:val="1"/>
  </w:num>
  <w:num w:numId="8">
    <w:abstractNumId w:val="6"/>
  </w:num>
  <w:num w:numId="9">
    <w:abstractNumId w:val="17"/>
  </w:num>
  <w:num w:numId="10">
    <w:abstractNumId w:val="18"/>
  </w:num>
  <w:num w:numId="11">
    <w:abstractNumId w:val="19"/>
  </w:num>
  <w:num w:numId="12">
    <w:abstractNumId w:val="10"/>
  </w:num>
  <w:num w:numId="13">
    <w:abstractNumId w:val="16"/>
  </w:num>
  <w:num w:numId="14">
    <w:abstractNumId w:val="14"/>
  </w:num>
  <w:num w:numId="15">
    <w:abstractNumId w:val="5"/>
  </w:num>
  <w:num w:numId="16">
    <w:abstractNumId w:val="13"/>
  </w:num>
  <w:num w:numId="17">
    <w:abstractNumId w:val="11"/>
  </w:num>
  <w:num w:numId="18">
    <w:abstractNumId w:val="12"/>
  </w:num>
  <w:num w:numId="19">
    <w:abstractNumId w:val="20"/>
  </w:num>
  <w:num w:numId="20">
    <w:abstractNumId w:val="21"/>
  </w:num>
  <w:num w:numId="21">
    <w:abstractNumId w:val="22"/>
  </w:num>
  <w:num w:numId="22">
    <w:abstractNumId w:val="3"/>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38"/>
    <w:rsid w:val="000205C3"/>
    <w:rsid w:val="000E0010"/>
    <w:rsid w:val="001970C0"/>
    <w:rsid w:val="001F661A"/>
    <w:rsid w:val="003A1C3F"/>
    <w:rsid w:val="003B3100"/>
    <w:rsid w:val="00631338"/>
    <w:rsid w:val="006A0B8B"/>
    <w:rsid w:val="007F3FE1"/>
    <w:rsid w:val="007F58F7"/>
    <w:rsid w:val="00A611F8"/>
    <w:rsid w:val="00B4035D"/>
    <w:rsid w:val="00BC2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91C0"/>
  <w15:chartTrackingRefBased/>
  <w15:docId w15:val="{BCF81D69-098F-4080-9A47-7821D399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E001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 ????? ??????9"/>
    <w:rsid w:val="006A0B8B"/>
  </w:style>
  <w:style w:type="paragraph" w:styleId="a4">
    <w:name w:val="List Paragraph"/>
    <w:basedOn w:val="a"/>
    <w:uiPriority w:val="34"/>
    <w:qFormat/>
    <w:rsid w:val="006A0B8B"/>
    <w:pPr>
      <w:ind w:left="720"/>
      <w:contextualSpacing/>
    </w:pPr>
  </w:style>
  <w:style w:type="character" w:customStyle="1" w:styleId="20">
    <w:name w:val="Заголовок 2 Знак"/>
    <w:basedOn w:val="a0"/>
    <w:link w:val="2"/>
    <w:uiPriority w:val="9"/>
    <w:semiHidden/>
    <w:rsid w:val="000E0010"/>
    <w:rPr>
      <w:rFonts w:asciiTheme="majorHAnsi" w:eastAsiaTheme="majorEastAsia" w:hAnsiTheme="majorHAnsi" w:cstheme="majorBidi"/>
      <w:color w:val="2E74B5" w:themeColor="accent1" w:themeShade="BF"/>
      <w:sz w:val="26"/>
      <w:szCs w:val="26"/>
      <w:lang w:eastAsia="ru-RU"/>
    </w:rPr>
  </w:style>
  <w:style w:type="paragraph" w:styleId="a5">
    <w:name w:val="Balloon Text"/>
    <w:basedOn w:val="a"/>
    <w:link w:val="a6"/>
    <w:uiPriority w:val="99"/>
    <w:semiHidden/>
    <w:unhideWhenUsed/>
    <w:rsid w:val="00A611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61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15224</Words>
  <Characters>8679</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cp:lastPrinted>2021-07-14T09:16:00Z</cp:lastPrinted>
  <dcterms:created xsi:type="dcterms:W3CDTF">2021-07-14T05:54:00Z</dcterms:created>
  <dcterms:modified xsi:type="dcterms:W3CDTF">2021-07-14T09:19:00Z</dcterms:modified>
</cp:coreProperties>
</file>