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F8F" w:rsidRPr="00A65F8F" w:rsidRDefault="00A65F8F" w:rsidP="00A65F8F">
      <w:pPr>
        <w:spacing w:after="0"/>
        <w:rPr>
          <w:rFonts w:ascii="Times New Roman" w:hAnsi="Times New Roman" w:cs="Times New Roman"/>
          <w:b/>
          <w:color w:val="333333"/>
          <w:sz w:val="28"/>
          <w:szCs w:val="28"/>
          <w:u w:val="single"/>
          <w:shd w:val="clear" w:color="auto" w:fill="FFFFFF"/>
        </w:rPr>
      </w:pPr>
      <w:r>
        <w:tab/>
      </w:r>
      <w:r w:rsidRPr="00A65F8F">
        <w:rPr>
          <w:rFonts w:ascii="Times New Roman" w:hAnsi="Times New Roman" w:cs="Times New Roman"/>
          <w:sz w:val="28"/>
          <w:szCs w:val="28"/>
        </w:rPr>
        <w:t xml:space="preserve">Номер </w:t>
      </w:r>
      <w:r w:rsidRPr="00A65F8F">
        <w:rPr>
          <w:rFonts w:ascii="Times New Roman" w:hAnsi="Times New Roman" w:cs="Times New Roman"/>
          <w:b/>
          <w:sz w:val="28"/>
          <w:szCs w:val="28"/>
        </w:rPr>
        <w:t>переговорної процедури</w:t>
      </w:r>
      <w:r w:rsidRPr="00A65F8F">
        <w:rPr>
          <w:rFonts w:ascii="Times New Roman" w:hAnsi="Times New Roman" w:cs="Times New Roman"/>
          <w:sz w:val="28"/>
          <w:szCs w:val="28"/>
        </w:rPr>
        <w:t xml:space="preserve"> закупівлі в електронній системі </w:t>
      </w:r>
      <w:proofErr w:type="spellStart"/>
      <w:r w:rsidRPr="00A65F8F">
        <w:rPr>
          <w:rFonts w:ascii="Times New Roman" w:hAnsi="Times New Roman" w:cs="Times New Roman"/>
          <w:sz w:val="28"/>
          <w:szCs w:val="28"/>
        </w:rPr>
        <w:t>закупівель</w:t>
      </w:r>
      <w:proofErr w:type="spellEnd"/>
      <w:r>
        <w:rPr>
          <w:rFonts w:ascii="Times New Roman" w:hAnsi="Times New Roman" w:cs="Times New Roman"/>
          <w:sz w:val="28"/>
          <w:szCs w:val="28"/>
        </w:rPr>
        <w:t xml:space="preserve">:  </w:t>
      </w:r>
      <w:r w:rsidRPr="00A65F8F">
        <w:rPr>
          <w:rFonts w:ascii="Times New Roman" w:hAnsi="Times New Roman" w:cs="Times New Roman"/>
          <w:b/>
          <w:color w:val="333333"/>
          <w:sz w:val="28"/>
          <w:szCs w:val="28"/>
          <w:u w:val="single"/>
          <w:shd w:val="clear" w:color="auto" w:fill="FFFFFF"/>
        </w:rPr>
        <w:t>UA-2021-04-14-010200-b</w:t>
      </w:r>
    </w:p>
    <w:p w:rsidR="00A65F8F" w:rsidRDefault="00A65F8F" w:rsidP="00A65F8F">
      <w:pPr>
        <w:spacing w:after="0"/>
        <w:rPr>
          <w:rFonts w:ascii="Times New Roman" w:hAnsi="Times New Roman" w:cs="Times New Roman"/>
          <w:color w:val="333333"/>
          <w:sz w:val="28"/>
          <w:szCs w:val="28"/>
          <w:u w:val="single"/>
          <w:shd w:val="clear" w:color="auto" w:fill="FFFFFF"/>
        </w:rPr>
      </w:pPr>
    </w:p>
    <w:p w:rsidR="00A65F8F" w:rsidRDefault="00A65F8F" w:rsidP="00A65F8F">
      <w:pPr>
        <w:pStyle w:val="1"/>
        <w:shd w:val="clear" w:color="auto" w:fill="FFFFFF"/>
        <w:spacing w:before="0"/>
        <w:textAlignment w:val="baseline"/>
        <w:rPr>
          <w:rFonts w:ascii="Times New Roman" w:eastAsia="Times New Roman" w:hAnsi="Times New Roman" w:cs="Times New Roman"/>
          <w:b/>
          <w:bCs/>
          <w:color w:val="333333"/>
          <w:kern w:val="36"/>
          <w:sz w:val="28"/>
          <w:szCs w:val="28"/>
          <w:lang w:eastAsia="uk-UA"/>
        </w:rPr>
      </w:pPr>
      <w:r>
        <w:rPr>
          <w:rFonts w:ascii="Times New Roman" w:hAnsi="Times New Roman" w:cs="Times New Roman"/>
          <w:color w:val="333333"/>
          <w:sz w:val="28"/>
          <w:szCs w:val="28"/>
          <w:shd w:val="clear" w:color="auto" w:fill="FFFFFF"/>
        </w:rPr>
        <w:tab/>
        <w:t xml:space="preserve">Закупівля </w:t>
      </w:r>
      <w:r>
        <w:rPr>
          <w:rFonts w:ascii="Times New Roman" w:eastAsia="Times New Roman" w:hAnsi="Times New Roman" w:cs="Times New Roman"/>
          <w:b/>
          <w:bCs/>
          <w:color w:val="333333"/>
          <w:kern w:val="36"/>
          <w:sz w:val="28"/>
          <w:szCs w:val="28"/>
          <w:lang w:eastAsia="uk-UA"/>
        </w:rPr>
        <w:t>п</w:t>
      </w:r>
      <w:r w:rsidRPr="00A65F8F">
        <w:rPr>
          <w:rFonts w:ascii="Times New Roman" w:eastAsia="Times New Roman" w:hAnsi="Times New Roman" w:cs="Times New Roman"/>
          <w:b/>
          <w:bCs/>
          <w:color w:val="333333"/>
          <w:kern w:val="36"/>
          <w:sz w:val="28"/>
          <w:szCs w:val="28"/>
          <w:lang w:eastAsia="uk-UA"/>
        </w:rPr>
        <w:t>ослуги телефонного зв’язку та передачі даних</w:t>
      </w:r>
      <w:r>
        <w:rPr>
          <w:rFonts w:ascii="Times New Roman" w:eastAsia="Times New Roman" w:hAnsi="Times New Roman" w:cs="Times New Roman"/>
          <w:b/>
          <w:bCs/>
          <w:color w:val="333333"/>
          <w:kern w:val="36"/>
          <w:sz w:val="28"/>
          <w:szCs w:val="28"/>
          <w:lang w:eastAsia="uk-UA"/>
        </w:rPr>
        <w:t xml:space="preserve">, </w:t>
      </w:r>
    </w:p>
    <w:p w:rsidR="00A65F8F" w:rsidRPr="00A65F8F" w:rsidRDefault="00A65F8F" w:rsidP="00A65F8F">
      <w:pPr>
        <w:pStyle w:val="1"/>
        <w:shd w:val="clear" w:color="auto" w:fill="FFFFFF"/>
        <w:spacing w:before="0"/>
        <w:textAlignment w:val="baseline"/>
        <w:rPr>
          <w:rFonts w:ascii="Times New Roman" w:eastAsia="Times New Roman" w:hAnsi="Times New Roman" w:cs="Times New Roman"/>
          <w:b/>
          <w:bCs/>
          <w:color w:val="333333"/>
          <w:kern w:val="36"/>
          <w:sz w:val="28"/>
          <w:szCs w:val="28"/>
          <w:lang w:eastAsia="uk-UA"/>
        </w:rPr>
      </w:pPr>
      <w:r w:rsidRPr="00A65F8F">
        <w:rPr>
          <w:rStyle w:val="qaclassifierdk"/>
          <w:rFonts w:ascii="Times New Roman" w:hAnsi="Times New Roman" w:cs="Times New Roman"/>
          <w:b/>
          <w:color w:val="314155"/>
          <w:sz w:val="28"/>
          <w:szCs w:val="28"/>
          <w:bdr w:val="none" w:sz="0" w:space="0" w:color="auto" w:frame="1"/>
        </w:rPr>
        <w:t>ДК</w:t>
      </w:r>
      <w:r w:rsidRPr="00A65F8F">
        <w:rPr>
          <w:rStyle w:val="qaclassifierdk"/>
          <w:rFonts w:ascii="Times New Roman" w:hAnsi="Times New Roman" w:cs="Times New Roman"/>
          <w:b/>
          <w:color w:val="314155"/>
          <w:sz w:val="28"/>
          <w:szCs w:val="28"/>
          <w:bdr w:val="none" w:sz="0" w:space="0" w:color="auto" w:frame="1"/>
        </w:rPr>
        <w:t xml:space="preserve"> </w:t>
      </w:r>
      <w:r w:rsidRPr="00A65F8F">
        <w:rPr>
          <w:rStyle w:val="qaclassifierdk"/>
          <w:rFonts w:ascii="Times New Roman" w:hAnsi="Times New Roman" w:cs="Times New Roman"/>
          <w:b/>
          <w:color w:val="314155"/>
          <w:sz w:val="28"/>
          <w:szCs w:val="28"/>
          <w:bdr w:val="none" w:sz="0" w:space="0" w:color="auto" w:frame="1"/>
        </w:rPr>
        <w:t>021</w:t>
      </w:r>
      <w:r w:rsidRPr="00A65F8F">
        <w:rPr>
          <w:rStyle w:val="qaclassifiertype"/>
          <w:rFonts w:ascii="Times New Roman" w:hAnsi="Times New Roman" w:cs="Times New Roman"/>
          <w:b/>
          <w:color w:val="314155"/>
          <w:sz w:val="28"/>
          <w:szCs w:val="28"/>
          <w:bdr w:val="none" w:sz="0" w:space="0" w:color="auto" w:frame="1"/>
        </w:rPr>
        <w:t>:2015: </w:t>
      </w:r>
      <w:r w:rsidRPr="00A65F8F">
        <w:rPr>
          <w:rStyle w:val="qaclassifierdescrcode"/>
          <w:rFonts w:ascii="Times New Roman" w:hAnsi="Times New Roman" w:cs="Times New Roman"/>
          <w:b/>
          <w:color w:val="314155"/>
          <w:sz w:val="28"/>
          <w:szCs w:val="28"/>
          <w:bdr w:val="none" w:sz="0" w:space="0" w:color="auto" w:frame="1"/>
        </w:rPr>
        <w:t>64210000-1</w:t>
      </w:r>
      <w:r w:rsidRPr="00A65F8F">
        <w:rPr>
          <w:rStyle w:val="qaclassifierdescr"/>
          <w:rFonts w:ascii="Times New Roman" w:hAnsi="Times New Roman" w:cs="Times New Roman"/>
          <w:b/>
          <w:color w:val="314155"/>
          <w:sz w:val="28"/>
          <w:szCs w:val="28"/>
          <w:bdr w:val="none" w:sz="0" w:space="0" w:color="auto" w:frame="1"/>
        </w:rPr>
        <w:t> </w:t>
      </w:r>
      <w:r w:rsidRPr="00A65F8F">
        <w:rPr>
          <w:rStyle w:val="qaclassifierdescrprimary"/>
          <w:rFonts w:ascii="Times New Roman" w:hAnsi="Times New Roman" w:cs="Times New Roman"/>
          <w:b/>
          <w:color w:val="314155"/>
          <w:sz w:val="28"/>
          <w:szCs w:val="28"/>
          <w:bdr w:val="none" w:sz="0" w:space="0" w:color="auto" w:frame="1"/>
        </w:rPr>
        <w:t>Послуги телефонного зв’язку та передачі даних</w:t>
      </w:r>
    </w:p>
    <w:p w:rsidR="00A65F8F" w:rsidRDefault="00A65F8F" w:rsidP="00A65F8F">
      <w:pPr>
        <w:spacing w:after="0"/>
        <w:rPr>
          <w:rFonts w:ascii="Times New Roman" w:hAnsi="Times New Roman" w:cs="Times New Roman"/>
          <w:sz w:val="28"/>
          <w:szCs w:val="28"/>
        </w:rPr>
      </w:pPr>
      <w:r>
        <w:rPr>
          <w:rFonts w:ascii="Times New Roman" w:hAnsi="Times New Roman" w:cs="Times New Roman"/>
          <w:sz w:val="28"/>
          <w:szCs w:val="28"/>
        </w:rPr>
        <w:t>здійснюється для УСБУ у Вінницькій області.</w:t>
      </w:r>
    </w:p>
    <w:p w:rsidR="00A65F8F" w:rsidRDefault="00A65F8F" w:rsidP="00A65F8F">
      <w:pPr>
        <w:spacing w:after="0"/>
        <w:rPr>
          <w:rFonts w:ascii="Times New Roman" w:hAnsi="Times New Roman" w:cs="Times New Roman"/>
          <w:sz w:val="28"/>
          <w:szCs w:val="28"/>
        </w:rPr>
      </w:pPr>
    </w:p>
    <w:p w:rsidR="00A65F8F" w:rsidRDefault="00A65F8F" w:rsidP="00A65F8F">
      <w:pPr>
        <w:spacing w:after="0"/>
        <w:rPr>
          <w:rFonts w:ascii="Times New Roman" w:hAnsi="Times New Roman" w:cs="Times New Roman"/>
          <w:sz w:val="28"/>
          <w:szCs w:val="28"/>
        </w:rPr>
      </w:pPr>
      <w:r>
        <w:rPr>
          <w:rFonts w:ascii="Times New Roman" w:hAnsi="Times New Roman" w:cs="Times New Roman"/>
          <w:sz w:val="28"/>
          <w:szCs w:val="28"/>
        </w:rPr>
        <w:tab/>
        <w:t xml:space="preserve">Очікувана вартість закупівлі складає  </w:t>
      </w:r>
      <w:r w:rsidRPr="00A65F8F">
        <w:rPr>
          <w:rFonts w:ascii="Times New Roman" w:hAnsi="Times New Roman" w:cs="Times New Roman"/>
          <w:b/>
          <w:sz w:val="28"/>
          <w:szCs w:val="28"/>
          <w:u w:val="single"/>
        </w:rPr>
        <w:t>240000,00 гривень</w:t>
      </w:r>
      <w:r>
        <w:rPr>
          <w:rFonts w:ascii="Times New Roman" w:hAnsi="Times New Roman" w:cs="Times New Roman"/>
          <w:sz w:val="28"/>
          <w:szCs w:val="28"/>
        </w:rPr>
        <w:t>.</w:t>
      </w:r>
    </w:p>
    <w:p w:rsidR="00A65F8F" w:rsidRDefault="00A65F8F" w:rsidP="00A65F8F">
      <w:pPr>
        <w:spacing w:after="0"/>
        <w:rPr>
          <w:rFonts w:ascii="Times New Roman" w:hAnsi="Times New Roman" w:cs="Times New Roman"/>
          <w:sz w:val="28"/>
          <w:szCs w:val="28"/>
        </w:rPr>
      </w:pPr>
    </w:p>
    <w:p w:rsidR="00F92490" w:rsidRDefault="00A65F8F" w:rsidP="00A65F8F">
      <w:pPr>
        <w:spacing w:after="0"/>
        <w:ind w:firstLine="708"/>
        <w:rPr>
          <w:rFonts w:ascii="Times New Roman" w:hAnsi="Times New Roman" w:cs="Times New Roman"/>
          <w:sz w:val="28"/>
          <w:szCs w:val="28"/>
        </w:rPr>
      </w:pPr>
      <w:proofErr w:type="spellStart"/>
      <w:r>
        <w:rPr>
          <w:rFonts w:ascii="Times New Roman" w:hAnsi="Times New Roman" w:cs="Times New Roman"/>
          <w:sz w:val="28"/>
          <w:szCs w:val="28"/>
        </w:rPr>
        <w:t>Обгрунтування</w:t>
      </w:r>
      <w:proofErr w:type="spellEnd"/>
      <w:r>
        <w:rPr>
          <w:rFonts w:ascii="Times New Roman" w:hAnsi="Times New Roman" w:cs="Times New Roman"/>
          <w:sz w:val="28"/>
          <w:szCs w:val="28"/>
        </w:rPr>
        <w:t>:</w:t>
      </w:r>
      <w:r w:rsidR="00F92490">
        <w:rPr>
          <w:rFonts w:ascii="Times New Roman" w:hAnsi="Times New Roman" w:cs="Times New Roman"/>
          <w:sz w:val="28"/>
          <w:szCs w:val="28"/>
        </w:rPr>
        <w:t xml:space="preserve"> </w:t>
      </w:r>
    </w:p>
    <w:p w:rsidR="00A65F8F" w:rsidRDefault="00F92490" w:rsidP="00E34457">
      <w:pPr>
        <w:spacing w:after="0"/>
        <w:ind w:firstLine="708"/>
        <w:rPr>
          <w:rFonts w:ascii="Times New Roman" w:hAnsi="Times New Roman" w:cs="Times New Roman"/>
          <w:sz w:val="28"/>
          <w:szCs w:val="28"/>
        </w:rPr>
      </w:pPr>
      <w:r w:rsidRPr="00F92490">
        <w:rPr>
          <w:rFonts w:ascii="Times New Roman" w:hAnsi="Times New Roman" w:cs="Times New Roman"/>
          <w:color w:val="333333"/>
          <w:sz w:val="28"/>
          <w:szCs w:val="28"/>
          <w:shd w:val="clear" w:color="auto" w:fill="FFFFFF"/>
        </w:rPr>
        <w:t xml:space="preserve">Оператор ПАТ «Укртелеком» є </w:t>
      </w:r>
      <w:proofErr w:type="spellStart"/>
      <w:r w:rsidRPr="00F92490">
        <w:rPr>
          <w:rFonts w:ascii="Times New Roman" w:hAnsi="Times New Roman" w:cs="Times New Roman"/>
          <w:color w:val="333333"/>
          <w:sz w:val="28"/>
          <w:szCs w:val="28"/>
          <w:shd w:val="clear" w:color="auto" w:fill="FFFFFF"/>
        </w:rPr>
        <w:t>домiнуючим</w:t>
      </w:r>
      <w:proofErr w:type="spellEnd"/>
      <w:r w:rsidRPr="00F92490">
        <w:rPr>
          <w:rFonts w:ascii="Times New Roman" w:hAnsi="Times New Roman" w:cs="Times New Roman"/>
          <w:color w:val="333333"/>
          <w:sz w:val="28"/>
          <w:szCs w:val="28"/>
          <w:shd w:val="clear" w:color="auto" w:fill="FFFFFF"/>
        </w:rPr>
        <w:t xml:space="preserve"> оператором </w:t>
      </w:r>
      <w:proofErr w:type="spellStart"/>
      <w:r w:rsidRPr="00F92490">
        <w:rPr>
          <w:rFonts w:ascii="Times New Roman" w:hAnsi="Times New Roman" w:cs="Times New Roman"/>
          <w:color w:val="333333"/>
          <w:sz w:val="28"/>
          <w:szCs w:val="28"/>
          <w:shd w:val="clear" w:color="auto" w:fill="FFFFFF"/>
        </w:rPr>
        <w:t>телекомунiкацiй</w:t>
      </w:r>
      <w:proofErr w:type="spellEnd"/>
      <w:r w:rsidRPr="00F92490">
        <w:rPr>
          <w:rFonts w:ascii="Times New Roman" w:hAnsi="Times New Roman" w:cs="Times New Roman"/>
          <w:color w:val="333333"/>
          <w:sz w:val="28"/>
          <w:szCs w:val="28"/>
          <w:shd w:val="clear" w:color="auto" w:fill="FFFFFF"/>
        </w:rPr>
        <w:t xml:space="preserve"> в Україні, та єдиним оператором, який забезпечує надання повного спектру </w:t>
      </w:r>
      <w:proofErr w:type="spellStart"/>
      <w:r w:rsidRPr="00F92490">
        <w:rPr>
          <w:rFonts w:ascii="Times New Roman" w:hAnsi="Times New Roman" w:cs="Times New Roman"/>
          <w:color w:val="333333"/>
          <w:sz w:val="28"/>
          <w:szCs w:val="28"/>
          <w:shd w:val="clear" w:color="auto" w:fill="FFFFFF"/>
        </w:rPr>
        <w:t>телекомунiкацiйних</w:t>
      </w:r>
      <w:proofErr w:type="spellEnd"/>
      <w:r w:rsidRPr="00F92490">
        <w:rPr>
          <w:rFonts w:ascii="Times New Roman" w:hAnsi="Times New Roman" w:cs="Times New Roman"/>
          <w:color w:val="333333"/>
          <w:sz w:val="28"/>
          <w:szCs w:val="28"/>
          <w:shd w:val="clear" w:color="auto" w:fill="FFFFFF"/>
        </w:rPr>
        <w:t xml:space="preserve"> послуг та може забезпечити </w:t>
      </w:r>
      <w:proofErr w:type="spellStart"/>
      <w:r w:rsidRPr="00F92490">
        <w:rPr>
          <w:rFonts w:ascii="Times New Roman" w:hAnsi="Times New Roman" w:cs="Times New Roman"/>
          <w:color w:val="333333"/>
          <w:sz w:val="28"/>
          <w:szCs w:val="28"/>
          <w:shd w:val="clear" w:color="auto" w:fill="FFFFFF"/>
        </w:rPr>
        <w:t>надiйним</w:t>
      </w:r>
      <w:proofErr w:type="spellEnd"/>
      <w:r w:rsidRPr="00F92490">
        <w:rPr>
          <w:rFonts w:ascii="Times New Roman" w:hAnsi="Times New Roman" w:cs="Times New Roman"/>
          <w:color w:val="333333"/>
          <w:sz w:val="28"/>
          <w:szCs w:val="28"/>
          <w:shd w:val="clear" w:color="auto" w:fill="FFFFFF"/>
        </w:rPr>
        <w:t xml:space="preserve"> </w:t>
      </w:r>
      <w:proofErr w:type="spellStart"/>
      <w:r w:rsidRPr="00F92490">
        <w:rPr>
          <w:rFonts w:ascii="Times New Roman" w:hAnsi="Times New Roman" w:cs="Times New Roman"/>
          <w:color w:val="333333"/>
          <w:sz w:val="28"/>
          <w:szCs w:val="28"/>
          <w:shd w:val="clear" w:color="auto" w:fill="FFFFFF"/>
        </w:rPr>
        <w:t>телефоним</w:t>
      </w:r>
      <w:proofErr w:type="spellEnd"/>
      <w:r w:rsidRPr="00F92490">
        <w:rPr>
          <w:rFonts w:ascii="Times New Roman" w:hAnsi="Times New Roman" w:cs="Times New Roman"/>
          <w:color w:val="333333"/>
          <w:sz w:val="28"/>
          <w:szCs w:val="28"/>
          <w:shd w:val="clear" w:color="auto" w:fill="FFFFFF"/>
        </w:rPr>
        <w:t xml:space="preserve"> зв'язком всі структурні </w:t>
      </w:r>
      <w:proofErr w:type="spellStart"/>
      <w:r w:rsidRPr="00F92490">
        <w:rPr>
          <w:rFonts w:ascii="Times New Roman" w:hAnsi="Times New Roman" w:cs="Times New Roman"/>
          <w:color w:val="333333"/>
          <w:sz w:val="28"/>
          <w:szCs w:val="28"/>
          <w:shd w:val="clear" w:color="auto" w:fill="FFFFFF"/>
        </w:rPr>
        <w:t>пiдроздiли</w:t>
      </w:r>
      <w:proofErr w:type="spellEnd"/>
      <w:r w:rsidRPr="00F92490">
        <w:rPr>
          <w:rFonts w:ascii="Times New Roman" w:hAnsi="Times New Roman" w:cs="Times New Roman"/>
          <w:color w:val="333333"/>
          <w:sz w:val="28"/>
          <w:szCs w:val="28"/>
          <w:shd w:val="clear" w:color="auto" w:fill="FFFFFF"/>
        </w:rPr>
        <w:t xml:space="preserve"> УСБУ у</w:t>
      </w:r>
      <w:r w:rsidRPr="00F92490">
        <w:rPr>
          <w:rStyle w:val="h-hidden"/>
          <w:rFonts w:ascii="Times New Roman" w:hAnsi="Times New Roman" w:cs="Times New Roman"/>
          <w:color w:val="333333"/>
          <w:sz w:val="28"/>
          <w:szCs w:val="28"/>
          <w:bdr w:val="none" w:sz="0" w:space="0" w:color="auto" w:frame="1"/>
        </w:rPr>
        <w:t xml:space="preserve"> Вінницькій області (далі - Замовник), що розташовані в м. Вінниці та районах області. Надання </w:t>
      </w:r>
      <w:proofErr w:type="spellStart"/>
      <w:r w:rsidRPr="00F92490">
        <w:rPr>
          <w:rStyle w:val="h-hidden"/>
          <w:rFonts w:ascii="Times New Roman" w:hAnsi="Times New Roman" w:cs="Times New Roman"/>
          <w:color w:val="333333"/>
          <w:sz w:val="28"/>
          <w:szCs w:val="28"/>
          <w:bdr w:val="none" w:sz="0" w:space="0" w:color="auto" w:frame="1"/>
        </w:rPr>
        <w:t>телекомунiкацiйних</w:t>
      </w:r>
      <w:proofErr w:type="spellEnd"/>
      <w:r w:rsidRPr="00F92490">
        <w:rPr>
          <w:rStyle w:val="h-hidden"/>
          <w:rFonts w:ascii="Times New Roman" w:hAnsi="Times New Roman" w:cs="Times New Roman"/>
          <w:color w:val="333333"/>
          <w:sz w:val="28"/>
          <w:szCs w:val="28"/>
          <w:bdr w:val="none" w:sz="0" w:space="0" w:color="auto" w:frame="1"/>
        </w:rPr>
        <w:t xml:space="preserve"> послуг </w:t>
      </w:r>
      <w:proofErr w:type="spellStart"/>
      <w:r w:rsidRPr="00F92490">
        <w:rPr>
          <w:rStyle w:val="h-hidden"/>
          <w:rFonts w:ascii="Times New Roman" w:hAnsi="Times New Roman" w:cs="Times New Roman"/>
          <w:color w:val="333333"/>
          <w:sz w:val="28"/>
          <w:szCs w:val="28"/>
          <w:bdr w:val="none" w:sz="0" w:space="0" w:color="auto" w:frame="1"/>
        </w:rPr>
        <w:t>здiйснюється</w:t>
      </w:r>
      <w:proofErr w:type="spellEnd"/>
      <w:r w:rsidRPr="00F92490">
        <w:rPr>
          <w:rStyle w:val="h-hidden"/>
          <w:rFonts w:ascii="Times New Roman" w:hAnsi="Times New Roman" w:cs="Times New Roman"/>
          <w:color w:val="333333"/>
          <w:sz w:val="28"/>
          <w:szCs w:val="28"/>
          <w:bdr w:val="none" w:sz="0" w:space="0" w:color="auto" w:frame="1"/>
        </w:rPr>
        <w:t xml:space="preserve"> в </w:t>
      </w:r>
      <w:proofErr w:type="spellStart"/>
      <w:r w:rsidRPr="00F92490">
        <w:rPr>
          <w:rStyle w:val="h-hidden"/>
          <w:rFonts w:ascii="Times New Roman" w:hAnsi="Times New Roman" w:cs="Times New Roman"/>
          <w:color w:val="333333"/>
          <w:sz w:val="28"/>
          <w:szCs w:val="28"/>
          <w:bdr w:val="none" w:sz="0" w:space="0" w:color="auto" w:frame="1"/>
        </w:rPr>
        <w:t>цiлодобовому</w:t>
      </w:r>
      <w:proofErr w:type="spellEnd"/>
      <w:r w:rsidRPr="00F92490">
        <w:rPr>
          <w:rStyle w:val="h-hidden"/>
          <w:rFonts w:ascii="Times New Roman" w:hAnsi="Times New Roman" w:cs="Times New Roman"/>
          <w:color w:val="333333"/>
          <w:sz w:val="28"/>
          <w:szCs w:val="28"/>
          <w:bdr w:val="none" w:sz="0" w:space="0" w:color="auto" w:frame="1"/>
        </w:rPr>
        <w:t xml:space="preserve"> </w:t>
      </w:r>
      <w:proofErr w:type="spellStart"/>
      <w:r w:rsidRPr="00F92490">
        <w:rPr>
          <w:rStyle w:val="h-hidden"/>
          <w:rFonts w:ascii="Times New Roman" w:hAnsi="Times New Roman" w:cs="Times New Roman"/>
          <w:color w:val="333333"/>
          <w:sz w:val="28"/>
          <w:szCs w:val="28"/>
          <w:bdr w:val="none" w:sz="0" w:space="0" w:color="auto" w:frame="1"/>
        </w:rPr>
        <w:t>режимi</w:t>
      </w:r>
      <w:proofErr w:type="spellEnd"/>
      <w:r w:rsidRPr="00F92490">
        <w:rPr>
          <w:rStyle w:val="h-hidden"/>
          <w:rFonts w:ascii="Times New Roman" w:hAnsi="Times New Roman" w:cs="Times New Roman"/>
          <w:color w:val="333333"/>
          <w:sz w:val="28"/>
          <w:szCs w:val="28"/>
          <w:bdr w:val="none" w:sz="0" w:space="0" w:color="auto" w:frame="1"/>
        </w:rPr>
        <w:t xml:space="preserve"> i не передбачає </w:t>
      </w:r>
      <w:proofErr w:type="spellStart"/>
      <w:r w:rsidRPr="00F92490">
        <w:rPr>
          <w:rStyle w:val="h-hidden"/>
          <w:rFonts w:ascii="Times New Roman" w:hAnsi="Times New Roman" w:cs="Times New Roman"/>
          <w:color w:val="333333"/>
          <w:sz w:val="28"/>
          <w:szCs w:val="28"/>
          <w:bdr w:val="none" w:sz="0" w:space="0" w:color="auto" w:frame="1"/>
        </w:rPr>
        <w:t>можливостi</w:t>
      </w:r>
      <w:proofErr w:type="spellEnd"/>
      <w:r w:rsidRPr="00F92490">
        <w:rPr>
          <w:rStyle w:val="h-hidden"/>
          <w:rFonts w:ascii="Times New Roman" w:hAnsi="Times New Roman" w:cs="Times New Roman"/>
          <w:color w:val="333333"/>
          <w:sz w:val="28"/>
          <w:szCs w:val="28"/>
          <w:bdr w:val="none" w:sz="0" w:space="0" w:color="auto" w:frame="1"/>
        </w:rPr>
        <w:t xml:space="preserve"> припинення та </w:t>
      </w:r>
      <w:proofErr w:type="spellStart"/>
      <w:r w:rsidRPr="00F92490">
        <w:rPr>
          <w:rStyle w:val="h-hidden"/>
          <w:rFonts w:ascii="Times New Roman" w:hAnsi="Times New Roman" w:cs="Times New Roman"/>
          <w:color w:val="333333"/>
          <w:sz w:val="28"/>
          <w:szCs w:val="28"/>
          <w:bdr w:val="none" w:sz="0" w:space="0" w:color="auto" w:frame="1"/>
        </w:rPr>
        <w:t>змiни</w:t>
      </w:r>
      <w:proofErr w:type="spellEnd"/>
      <w:r w:rsidRPr="00F92490">
        <w:rPr>
          <w:rStyle w:val="h-hidden"/>
          <w:rFonts w:ascii="Times New Roman" w:hAnsi="Times New Roman" w:cs="Times New Roman"/>
          <w:color w:val="333333"/>
          <w:sz w:val="28"/>
          <w:szCs w:val="28"/>
          <w:bdr w:val="none" w:sz="0" w:space="0" w:color="auto" w:frame="1"/>
        </w:rPr>
        <w:t xml:space="preserve"> оператора </w:t>
      </w:r>
      <w:proofErr w:type="spellStart"/>
      <w:r w:rsidRPr="00F92490">
        <w:rPr>
          <w:rStyle w:val="h-hidden"/>
          <w:rFonts w:ascii="Times New Roman" w:hAnsi="Times New Roman" w:cs="Times New Roman"/>
          <w:color w:val="333333"/>
          <w:sz w:val="28"/>
          <w:szCs w:val="28"/>
          <w:bdr w:val="none" w:sz="0" w:space="0" w:color="auto" w:frame="1"/>
        </w:rPr>
        <w:t>телекомунiкацiй</w:t>
      </w:r>
      <w:proofErr w:type="spellEnd"/>
      <w:r w:rsidRPr="00F92490">
        <w:rPr>
          <w:rStyle w:val="h-hidden"/>
          <w:rFonts w:ascii="Times New Roman" w:hAnsi="Times New Roman" w:cs="Times New Roman"/>
          <w:color w:val="333333"/>
          <w:sz w:val="28"/>
          <w:szCs w:val="28"/>
          <w:bdr w:val="none" w:sz="0" w:space="0" w:color="auto" w:frame="1"/>
        </w:rPr>
        <w:t xml:space="preserve"> для отримання вищезазначених послуг. Оператор ПАТ «Укртелеком» в особі Вінницької філії, маючи власну територіально розгалужену телекомунікаційну мережу та </w:t>
      </w:r>
      <w:proofErr w:type="spellStart"/>
      <w:r w:rsidRPr="00F92490">
        <w:rPr>
          <w:rStyle w:val="h-hidden"/>
          <w:rFonts w:ascii="Times New Roman" w:hAnsi="Times New Roman" w:cs="Times New Roman"/>
          <w:color w:val="333333"/>
          <w:sz w:val="28"/>
          <w:szCs w:val="28"/>
          <w:bdr w:val="none" w:sz="0" w:space="0" w:color="auto" w:frame="1"/>
        </w:rPr>
        <w:t>сервiсно-технiчну</w:t>
      </w:r>
      <w:proofErr w:type="spellEnd"/>
      <w:r w:rsidRPr="00F92490">
        <w:rPr>
          <w:rStyle w:val="h-hidden"/>
          <w:rFonts w:ascii="Times New Roman" w:hAnsi="Times New Roman" w:cs="Times New Roman"/>
          <w:color w:val="333333"/>
          <w:sz w:val="28"/>
          <w:szCs w:val="28"/>
          <w:bdr w:val="none" w:sz="0" w:space="0" w:color="auto" w:frame="1"/>
        </w:rPr>
        <w:t xml:space="preserve"> інфраструктуру, забезпечує спектром телекомунікаційних послуг з можливістю реагування та виїзду сервісних інженерів для </w:t>
      </w:r>
      <w:proofErr w:type="spellStart"/>
      <w:r w:rsidRPr="00F92490">
        <w:rPr>
          <w:rStyle w:val="h-hidden"/>
          <w:rFonts w:ascii="Times New Roman" w:hAnsi="Times New Roman" w:cs="Times New Roman"/>
          <w:color w:val="333333"/>
          <w:sz w:val="28"/>
          <w:szCs w:val="28"/>
          <w:bdr w:val="none" w:sz="0" w:space="0" w:color="auto" w:frame="1"/>
        </w:rPr>
        <w:t>лiквiдацiї</w:t>
      </w:r>
      <w:proofErr w:type="spellEnd"/>
      <w:r w:rsidRPr="00F92490">
        <w:rPr>
          <w:rStyle w:val="h-hidden"/>
          <w:rFonts w:ascii="Times New Roman" w:hAnsi="Times New Roman" w:cs="Times New Roman"/>
          <w:color w:val="333333"/>
          <w:sz w:val="28"/>
          <w:szCs w:val="28"/>
          <w:bdr w:val="none" w:sz="0" w:space="0" w:color="auto" w:frame="1"/>
        </w:rPr>
        <w:t xml:space="preserve"> лінійно-кабельних та апаратних пошкоджень. Замовником використовується номерний ресурс, який наданий ПАТ «Укртелеком». Телефонні номери, що надаються оператором ПАТ «Укртелеком» для УСБУ у Вінницькій області запрограмовані на відповідні внутрішні номери. Всі надані телефонні номери працюють тривалий час, занесені в телефонні довідники. ПАТ «Укртелеком» забезпечує надання безперервного телефонного зв’язку за номерами телефонів, які закріплені за керівництвом УСБУ у Вінницькій області та його структурних підрозділів. Надання послуг здійснюється в безперервному режимі. Технічні засоби телекомунікацій та з’єднувальні лінії знаходяться на балансі ПАТ «Укртелеком». Зміна існуючого оператора на іншого можливого оператора телекомунікацій призведе до несумісності існуючих мереж та до необхідності побудови нових каналів зв’язку, що є в свою чергу додатковими витратами бюджетних коштів. На підставі вищевикладеного, враховуючи об’єктивну відсутність конкуренції з технічних причин на відповідному ринку, відповідно до положень пункту 2 частини 2 статті 40 Закону України «Про публічні закупівлі» з метою закупівлі «код 64210000-1: Послуги телефонного зв’язку та передачі даних» Замовником прийнято рішення застосувати як виняток переговорну процедуру закупівлі. Перелік документів, що підтверджують наявність умов застосування переговорної процедури закупівлі: Закон України “Про телекомунікації”; Закон України “ Про публічні закупівлі”; Інформація з реєстру операторів, провайдерів телекомунікацій НКРЗІ.</w:t>
      </w:r>
      <w:bookmarkStart w:id="0" w:name="_GoBack"/>
      <w:bookmarkEnd w:id="0"/>
    </w:p>
    <w:p w:rsidR="00A65F8F" w:rsidRPr="00A65F8F" w:rsidRDefault="00A65F8F" w:rsidP="00A65F8F">
      <w:pPr>
        <w:spacing w:after="0"/>
        <w:rPr>
          <w:rFonts w:ascii="Times New Roman" w:hAnsi="Times New Roman" w:cs="Times New Roman"/>
          <w:sz w:val="28"/>
          <w:szCs w:val="28"/>
        </w:rPr>
      </w:pPr>
    </w:p>
    <w:sectPr w:rsidR="00A65F8F" w:rsidRPr="00A65F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63"/>
    <w:rsid w:val="00A65F8F"/>
    <w:rsid w:val="00D8095D"/>
    <w:rsid w:val="00E34457"/>
    <w:rsid w:val="00E43E63"/>
    <w:rsid w:val="00F924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7377"/>
  <w15:chartTrackingRefBased/>
  <w15:docId w15:val="{5FBF7F7D-2A14-4560-960A-F915CA61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65F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5F8F"/>
    <w:rPr>
      <w:rFonts w:asciiTheme="majorHAnsi" w:eastAsiaTheme="majorEastAsia" w:hAnsiTheme="majorHAnsi" w:cstheme="majorBidi"/>
      <w:color w:val="2E74B5" w:themeColor="accent1" w:themeShade="BF"/>
      <w:sz w:val="32"/>
      <w:szCs w:val="32"/>
    </w:rPr>
  </w:style>
  <w:style w:type="character" w:customStyle="1" w:styleId="qaclassifiertype">
    <w:name w:val="qa_classifier_type"/>
    <w:basedOn w:val="a0"/>
    <w:rsid w:val="00A65F8F"/>
  </w:style>
  <w:style w:type="character" w:customStyle="1" w:styleId="qaclassifierdk">
    <w:name w:val="qa_classifier_dk"/>
    <w:basedOn w:val="a0"/>
    <w:rsid w:val="00A65F8F"/>
  </w:style>
  <w:style w:type="character" w:customStyle="1" w:styleId="qaclassifierdescr">
    <w:name w:val="qa_classifier_descr"/>
    <w:basedOn w:val="a0"/>
    <w:rsid w:val="00A65F8F"/>
  </w:style>
  <w:style w:type="character" w:customStyle="1" w:styleId="qaclassifierdescrcode">
    <w:name w:val="qa_classifier_descr_code"/>
    <w:basedOn w:val="a0"/>
    <w:rsid w:val="00A65F8F"/>
  </w:style>
  <w:style w:type="character" w:customStyle="1" w:styleId="qaclassifierdescrprimary">
    <w:name w:val="qa_classifier_descr_primary"/>
    <w:basedOn w:val="a0"/>
    <w:rsid w:val="00A65F8F"/>
  </w:style>
  <w:style w:type="character" w:customStyle="1" w:styleId="h-hidden">
    <w:name w:val="h-hidden"/>
    <w:basedOn w:val="a0"/>
    <w:rsid w:val="00F92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05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1679</Words>
  <Characters>958</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OMTarnavskyi</dc:creator>
  <cp:keywords/>
  <dc:description/>
  <cp:lastModifiedBy>OMTarnavskyi</cp:lastModifiedBy>
  <cp:revision>3</cp:revision>
  <dcterms:created xsi:type="dcterms:W3CDTF">2021-04-23T12:43:00Z</dcterms:created>
  <dcterms:modified xsi:type="dcterms:W3CDTF">2021-04-23T12:53:00Z</dcterms:modified>
</cp:coreProperties>
</file>