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FB4" w:rsidRPr="00DB29EE" w:rsidRDefault="00DB29EE">
      <w:pPr>
        <w:rPr>
          <w:b/>
          <w:sz w:val="28"/>
          <w:szCs w:val="28"/>
          <w:u w:val="single"/>
        </w:rPr>
      </w:pPr>
      <w:r w:rsidRPr="00DB29EE">
        <w:rPr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DB29EE">
        <w:rPr>
          <w:b/>
          <w:sz w:val="28"/>
          <w:szCs w:val="28"/>
        </w:rPr>
        <w:t>закупівель</w:t>
      </w:r>
      <w:proofErr w:type="spellEnd"/>
      <w:r w:rsidRPr="00DB29EE">
        <w:rPr>
          <w:b/>
          <w:sz w:val="28"/>
          <w:szCs w:val="28"/>
        </w:rPr>
        <w:t xml:space="preserve"> : </w:t>
      </w:r>
      <w:r w:rsidRPr="00DB29EE">
        <w:rPr>
          <w:rFonts w:eastAsiaTheme="minorHAnsi"/>
          <w:b/>
          <w:sz w:val="28"/>
          <w:szCs w:val="28"/>
          <w:u w:val="single"/>
          <w:lang w:val="en-US" w:eastAsia="en-US"/>
        </w:rPr>
        <w:t>UA</w:t>
      </w:r>
      <w:r w:rsidRPr="00DB29EE">
        <w:rPr>
          <w:rFonts w:eastAsiaTheme="minorHAnsi"/>
          <w:b/>
          <w:sz w:val="28"/>
          <w:szCs w:val="28"/>
          <w:u w:val="single"/>
          <w:lang w:val="ru-RU" w:eastAsia="en-US"/>
        </w:rPr>
        <w:t>-2021-03-24-001535-</w:t>
      </w:r>
      <w:r w:rsidRPr="00DB29EE">
        <w:rPr>
          <w:rFonts w:eastAsiaTheme="minorHAnsi"/>
          <w:b/>
          <w:sz w:val="28"/>
          <w:szCs w:val="28"/>
          <w:u w:val="single"/>
          <w:lang w:val="en-US" w:eastAsia="en-US"/>
        </w:rPr>
        <w:t>a</w:t>
      </w:r>
    </w:p>
    <w:p w:rsidR="00DB29EE" w:rsidRDefault="00DB29EE"/>
    <w:p w:rsidR="00DB29EE" w:rsidRDefault="00DB29EE" w:rsidP="00DB29EE">
      <w:pPr>
        <w:spacing w:line="20" w:lineRule="atLeast"/>
        <w:ind w:right="-7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8517E8">
        <w:rPr>
          <w:color w:val="000000"/>
          <w:sz w:val="28"/>
          <w:szCs w:val="28"/>
        </w:rPr>
        <w:t xml:space="preserve">акупівлю </w:t>
      </w:r>
      <w:r w:rsidRPr="00576309">
        <w:rPr>
          <w:b/>
          <w:sz w:val="28"/>
          <w:szCs w:val="28"/>
        </w:rPr>
        <w:t>фруктові та овочеві соки, код ДК 021:2015 - 1532</w:t>
      </w:r>
      <w:r w:rsidRPr="00576309">
        <w:rPr>
          <w:sz w:val="28"/>
          <w:szCs w:val="28"/>
        </w:rPr>
        <w:t>0000-7</w:t>
      </w:r>
      <w:r w:rsidRPr="00576309">
        <w:rPr>
          <w:b/>
          <w:sz w:val="28"/>
          <w:szCs w:val="28"/>
        </w:rPr>
        <w:t xml:space="preserve"> (Соки фруктові та овочеві) - </w:t>
      </w:r>
      <w:r w:rsidRPr="00576309">
        <w:rPr>
          <w:sz w:val="28"/>
          <w:szCs w:val="28"/>
        </w:rPr>
        <w:t>6 лотів:</w:t>
      </w:r>
      <w:r w:rsidRPr="00576309">
        <w:rPr>
          <w:b/>
          <w:sz w:val="28"/>
          <w:szCs w:val="28"/>
        </w:rPr>
        <w:t xml:space="preserve"> лот № 1 - Соки </w:t>
      </w:r>
      <w:proofErr w:type="spellStart"/>
      <w:r w:rsidRPr="00576309">
        <w:rPr>
          <w:b/>
          <w:sz w:val="28"/>
          <w:szCs w:val="28"/>
        </w:rPr>
        <w:t>Сандора</w:t>
      </w:r>
      <w:proofErr w:type="spellEnd"/>
      <w:r w:rsidRPr="00576309">
        <w:rPr>
          <w:b/>
          <w:sz w:val="28"/>
          <w:szCs w:val="28"/>
        </w:rPr>
        <w:t xml:space="preserve">, </w:t>
      </w:r>
      <w:r w:rsidRPr="00576309">
        <w:rPr>
          <w:rFonts w:eastAsia="Arial Unicode MS"/>
          <w:b/>
          <w:sz w:val="28"/>
          <w:szCs w:val="28"/>
        </w:rPr>
        <w:t xml:space="preserve">або </w:t>
      </w:r>
      <w:r w:rsidRPr="00576309">
        <w:rPr>
          <w:rFonts w:eastAsia="Arial Unicode MS"/>
          <w:b/>
          <w:sz w:val="28"/>
          <w:szCs w:val="28"/>
          <w:lang w:val="en-US"/>
        </w:rPr>
        <w:t>Jaffa</w:t>
      </w:r>
      <w:r w:rsidRPr="00576309">
        <w:rPr>
          <w:rFonts w:eastAsia="Arial Unicode MS"/>
          <w:b/>
          <w:sz w:val="28"/>
          <w:szCs w:val="28"/>
        </w:rPr>
        <w:t>,</w:t>
      </w:r>
      <w:r w:rsidRPr="00576309">
        <w:rPr>
          <w:rFonts w:eastAsia="Arial Unicode MS"/>
          <w:sz w:val="28"/>
          <w:szCs w:val="28"/>
        </w:rPr>
        <w:t xml:space="preserve"> </w:t>
      </w:r>
      <w:r w:rsidRPr="00576309">
        <w:rPr>
          <w:b/>
          <w:sz w:val="28"/>
          <w:szCs w:val="28"/>
        </w:rPr>
        <w:t xml:space="preserve">або еквівалент </w:t>
      </w:r>
      <w:r w:rsidRPr="00576309">
        <w:rPr>
          <w:sz w:val="28"/>
          <w:szCs w:val="28"/>
        </w:rPr>
        <w:t>(Фруктові та овочеві соки, код ДК 021:2015 - 15320000-7);</w:t>
      </w:r>
      <w:r w:rsidRPr="00576309">
        <w:rPr>
          <w:b/>
          <w:sz w:val="28"/>
          <w:szCs w:val="28"/>
        </w:rPr>
        <w:t xml:space="preserve"> лот № 2 - Соки Садочок, або еквівалент </w:t>
      </w:r>
      <w:r w:rsidRPr="00576309">
        <w:rPr>
          <w:sz w:val="28"/>
          <w:szCs w:val="28"/>
        </w:rPr>
        <w:t>(Фруктові та овочеві соки, код ДК 021:2015 - 15320000-7);</w:t>
      </w:r>
      <w:r w:rsidRPr="00576309">
        <w:rPr>
          <w:b/>
          <w:sz w:val="28"/>
          <w:szCs w:val="28"/>
        </w:rPr>
        <w:t xml:space="preserve"> лот № 3 - Соки ОКЗДХ Наш сік, або еквівалент </w:t>
      </w:r>
      <w:r w:rsidRPr="00576309">
        <w:rPr>
          <w:sz w:val="28"/>
          <w:szCs w:val="28"/>
        </w:rPr>
        <w:t>(Фруктові та овочеві соки, код ДК 021:2015 - 15320000-7);</w:t>
      </w:r>
      <w:r w:rsidRPr="00576309">
        <w:rPr>
          <w:b/>
          <w:sz w:val="28"/>
          <w:szCs w:val="28"/>
        </w:rPr>
        <w:t xml:space="preserve"> лот № 4 – Соки </w:t>
      </w:r>
      <w:proofErr w:type="spellStart"/>
      <w:r w:rsidRPr="00576309">
        <w:rPr>
          <w:b/>
          <w:sz w:val="28"/>
          <w:szCs w:val="28"/>
        </w:rPr>
        <w:t>Соки</w:t>
      </w:r>
      <w:proofErr w:type="spellEnd"/>
      <w:r w:rsidRPr="00576309">
        <w:rPr>
          <w:b/>
          <w:sz w:val="28"/>
          <w:szCs w:val="28"/>
        </w:rPr>
        <w:t xml:space="preserve"> України, або еквівалент </w:t>
      </w:r>
      <w:r w:rsidRPr="00576309">
        <w:rPr>
          <w:sz w:val="28"/>
          <w:szCs w:val="28"/>
        </w:rPr>
        <w:t>(Фруктові та овочеві соки, код ДК 021:2015 - 15320000-7);</w:t>
      </w:r>
      <w:r w:rsidRPr="00576309">
        <w:rPr>
          <w:b/>
          <w:sz w:val="28"/>
          <w:szCs w:val="28"/>
        </w:rPr>
        <w:t xml:space="preserve"> лот № 5 - Соки </w:t>
      </w:r>
      <w:proofErr w:type="spellStart"/>
      <w:r w:rsidRPr="00576309">
        <w:rPr>
          <w:b/>
          <w:sz w:val="28"/>
          <w:szCs w:val="28"/>
        </w:rPr>
        <w:t>Rісh</w:t>
      </w:r>
      <w:proofErr w:type="spellEnd"/>
      <w:r w:rsidRPr="00576309">
        <w:rPr>
          <w:b/>
          <w:sz w:val="28"/>
          <w:szCs w:val="28"/>
        </w:rPr>
        <w:t xml:space="preserve">, або еквівалент </w:t>
      </w:r>
      <w:r w:rsidRPr="00576309">
        <w:rPr>
          <w:sz w:val="28"/>
          <w:szCs w:val="28"/>
        </w:rPr>
        <w:t xml:space="preserve">(Фруктові та овочеві соки, код ДК 021:2015 - 15320000-7); </w:t>
      </w:r>
      <w:r w:rsidRPr="00576309">
        <w:rPr>
          <w:b/>
          <w:sz w:val="28"/>
          <w:szCs w:val="28"/>
        </w:rPr>
        <w:t xml:space="preserve">лот № 6 - Соки Галіція, або еквівалент </w:t>
      </w:r>
      <w:r w:rsidRPr="00576309">
        <w:rPr>
          <w:sz w:val="28"/>
          <w:szCs w:val="28"/>
        </w:rPr>
        <w:t>(Фруктові та овочеві соки, код ДК 021:2015 - 15320000-7)</w:t>
      </w:r>
      <w:r w:rsidRPr="00576309">
        <w:rPr>
          <w:sz w:val="96"/>
          <w:szCs w:val="28"/>
        </w:rPr>
        <w:t xml:space="preserve"> </w:t>
      </w:r>
      <w:r w:rsidRPr="002026FA">
        <w:rPr>
          <w:sz w:val="28"/>
          <w:szCs w:val="28"/>
        </w:rPr>
        <w:t>для забезпечення потреб</w:t>
      </w:r>
      <w:r>
        <w:rPr>
          <w:sz w:val="28"/>
          <w:szCs w:val="28"/>
        </w:rPr>
        <w:t xml:space="preserve"> </w:t>
      </w:r>
      <w:r w:rsidRPr="002026FA">
        <w:rPr>
          <w:sz w:val="28"/>
          <w:szCs w:val="28"/>
        </w:rPr>
        <w:t>СБ України.</w:t>
      </w:r>
    </w:p>
    <w:p w:rsidR="00DB29EE" w:rsidRDefault="00DB29EE" w:rsidP="00DB29EE">
      <w:pPr>
        <w:spacing w:line="20" w:lineRule="atLeast"/>
        <w:ind w:right="-74" w:firstLine="720"/>
        <w:jc w:val="both"/>
        <w:rPr>
          <w:sz w:val="28"/>
          <w:szCs w:val="28"/>
        </w:rPr>
      </w:pPr>
    </w:p>
    <w:p w:rsidR="00DB29EE" w:rsidRDefault="00DB29EE" w:rsidP="00DB29EE">
      <w:pPr>
        <w:spacing w:line="20" w:lineRule="atLeast"/>
        <w:ind w:right="-74" w:firstLine="720"/>
        <w:jc w:val="both"/>
        <w:rPr>
          <w:sz w:val="28"/>
          <w:szCs w:val="28"/>
        </w:rPr>
      </w:pPr>
      <w:r w:rsidRPr="00576309">
        <w:rPr>
          <w:sz w:val="28"/>
          <w:szCs w:val="28"/>
        </w:rPr>
        <w:t xml:space="preserve">Орієнтовна вартість закупівлі складає – </w:t>
      </w:r>
      <w:r w:rsidRPr="00576309">
        <w:rPr>
          <w:b/>
          <w:sz w:val="28"/>
          <w:szCs w:val="28"/>
        </w:rPr>
        <w:t>648 000</w:t>
      </w:r>
      <w:r w:rsidRPr="00576309">
        <w:rPr>
          <w:rStyle w:val="FontStyle13"/>
          <w:b/>
          <w:bCs/>
          <w:sz w:val="28"/>
          <w:szCs w:val="28"/>
          <w:lang w:eastAsia="uk-UA"/>
        </w:rPr>
        <w:t>,00 грн.</w:t>
      </w:r>
      <w:r w:rsidRPr="00576309">
        <w:rPr>
          <w:rStyle w:val="FontStyle13"/>
          <w:bCs/>
          <w:sz w:val="28"/>
          <w:szCs w:val="28"/>
          <w:lang w:eastAsia="uk-UA"/>
        </w:rPr>
        <w:t>,</w:t>
      </w:r>
      <w:r w:rsidRPr="00576309">
        <w:rPr>
          <w:rStyle w:val="FontStyle13"/>
          <w:b/>
          <w:bCs/>
          <w:sz w:val="28"/>
          <w:szCs w:val="28"/>
          <w:lang w:eastAsia="uk-UA"/>
        </w:rPr>
        <w:t xml:space="preserve"> </w:t>
      </w:r>
      <w:r w:rsidRPr="00576309">
        <w:rPr>
          <w:sz w:val="28"/>
          <w:szCs w:val="28"/>
        </w:rPr>
        <w:br/>
      </w:r>
      <w:r w:rsidRPr="00576309">
        <w:rPr>
          <w:b/>
          <w:sz w:val="28"/>
          <w:szCs w:val="28"/>
        </w:rPr>
        <w:t xml:space="preserve">лот № 1 </w:t>
      </w:r>
      <w:r w:rsidRPr="00576309">
        <w:rPr>
          <w:sz w:val="28"/>
          <w:szCs w:val="28"/>
        </w:rPr>
        <w:t xml:space="preserve">– 140 500,00 грн., </w:t>
      </w:r>
      <w:r w:rsidRPr="00576309">
        <w:rPr>
          <w:b/>
          <w:sz w:val="28"/>
          <w:szCs w:val="28"/>
        </w:rPr>
        <w:t xml:space="preserve">лот № 2 – </w:t>
      </w:r>
      <w:r w:rsidRPr="00576309">
        <w:rPr>
          <w:sz w:val="28"/>
          <w:szCs w:val="28"/>
        </w:rPr>
        <w:t xml:space="preserve">140 200,00 грн., </w:t>
      </w:r>
      <w:r w:rsidRPr="00576309">
        <w:rPr>
          <w:b/>
          <w:sz w:val="28"/>
          <w:szCs w:val="28"/>
        </w:rPr>
        <w:t xml:space="preserve">лот № 3 – </w:t>
      </w:r>
      <w:r w:rsidRPr="00576309">
        <w:rPr>
          <w:sz w:val="28"/>
          <w:szCs w:val="28"/>
        </w:rPr>
        <w:t xml:space="preserve">133 300,00 грн., </w:t>
      </w:r>
      <w:r w:rsidRPr="00576309">
        <w:rPr>
          <w:b/>
          <w:sz w:val="28"/>
          <w:szCs w:val="28"/>
        </w:rPr>
        <w:t>лот №</w:t>
      </w:r>
      <w:r w:rsidRPr="00576309">
        <w:rPr>
          <w:sz w:val="28"/>
          <w:szCs w:val="28"/>
        </w:rPr>
        <w:t xml:space="preserve"> </w:t>
      </w:r>
      <w:r w:rsidRPr="00576309">
        <w:rPr>
          <w:b/>
          <w:sz w:val="28"/>
          <w:szCs w:val="28"/>
        </w:rPr>
        <w:t>4</w:t>
      </w:r>
      <w:r w:rsidRPr="00576309">
        <w:rPr>
          <w:sz w:val="28"/>
          <w:szCs w:val="28"/>
        </w:rPr>
        <w:t xml:space="preserve"> </w:t>
      </w:r>
      <w:r w:rsidRPr="00576309">
        <w:rPr>
          <w:b/>
          <w:sz w:val="28"/>
          <w:szCs w:val="28"/>
        </w:rPr>
        <w:t>–</w:t>
      </w:r>
      <w:r w:rsidRPr="00576309">
        <w:rPr>
          <w:sz w:val="28"/>
          <w:szCs w:val="28"/>
        </w:rPr>
        <w:t xml:space="preserve"> 57 500,00 грн.,</w:t>
      </w:r>
      <w:r w:rsidRPr="00576309">
        <w:rPr>
          <w:b/>
          <w:sz w:val="28"/>
          <w:szCs w:val="28"/>
        </w:rPr>
        <w:t xml:space="preserve"> лот №</w:t>
      </w:r>
      <w:r w:rsidRPr="00576309">
        <w:rPr>
          <w:sz w:val="28"/>
          <w:szCs w:val="28"/>
        </w:rPr>
        <w:t xml:space="preserve"> </w:t>
      </w:r>
      <w:r w:rsidRPr="00576309">
        <w:rPr>
          <w:b/>
          <w:sz w:val="28"/>
          <w:szCs w:val="28"/>
        </w:rPr>
        <w:t>5</w:t>
      </w:r>
      <w:r w:rsidRPr="00576309">
        <w:rPr>
          <w:sz w:val="28"/>
          <w:szCs w:val="28"/>
        </w:rPr>
        <w:t xml:space="preserve"> </w:t>
      </w:r>
      <w:r w:rsidRPr="00576309">
        <w:rPr>
          <w:b/>
          <w:sz w:val="28"/>
          <w:szCs w:val="28"/>
        </w:rPr>
        <w:t xml:space="preserve">– </w:t>
      </w:r>
      <w:r w:rsidRPr="00576309">
        <w:rPr>
          <w:sz w:val="28"/>
          <w:szCs w:val="28"/>
        </w:rPr>
        <w:t>51 000,00 грн.,</w:t>
      </w:r>
      <w:r w:rsidRPr="00576309">
        <w:rPr>
          <w:b/>
          <w:sz w:val="28"/>
          <w:szCs w:val="28"/>
        </w:rPr>
        <w:t xml:space="preserve"> лот № 6 – </w:t>
      </w:r>
      <w:r w:rsidRPr="00576309">
        <w:rPr>
          <w:sz w:val="28"/>
          <w:szCs w:val="28"/>
        </w:rPr>
        <w:t>125 500,00 грн.</w:t>
      </w:r>
    </w:p>
    <w:p w:rsidR="00DB29EE" w:rsidRDefault="00DB29EE" w:rsidP="00DB29EE">
      <w:pPr>
        <w:spacing w:line="20" w:lineRule="atLeast"/>
        <w:ind w:right="-74" w:firstLine="720"/>
        <w:jc w:val="both"/>
        <w:rPr>
          <w:sz w:val="28"/>
          <w:szCs w:val="28"/>
        </w:rPr>
      </w:pPr>
    </w:p>
    <w:p w:rsidR="00DB29EE" w:rsidRPr="00DB29EE" w:rsidRDefault="00DB29EE" w:rsidP="00DB29EE">
      <w:pPr>
        <w:jc w:val="center"/>
        <w:rPr>
          <w:b/>
          <w:bCs/>
          <w:color w:val="000000"/>
          <w:sz w:val="28"/>
          <w:szCs w:val="28"/>
        </w:rPr>
      </w:pPr>
      <w:r w:rsidRPr="00DB29EE">
        <w:rPr>
          <w:b/>
          <w:color w:val="000000"/>
          <w:sz w:val="28"/>
          <w:szCs w:val="28"/>
        </w:rPr>
        <w:t>СПЕЦИФІКАЦІЯ</w:t>
      </w:r>
    </w:p>
    <w:p w:rsidR="00DB29EE" w:rsidRPr="00DB29EE" w:rsidRDefault="00DB29EE" w:rsidP="00DB29EE">
      <w:pPr>
        <w:jc w:val="center"/>
        <w:rPr>
          <w:sz w:val="28"/>
          <w:szCs w:val="28"/>
        </w:rPr>
      </w:pPr>
      <w:r w:rsidRPr="00DB29EE">
        <w:rPr>
          <w:sz w:val="28"/>
          <w:szCs w:val="28"/>
        </w:rPr>
        <w:t xml:space="preserve">на проведення закупівлі </w:t>
      </w:r>
      <w:r w:rsidRPr="00DB29EE">
        <w:rPr>
          <w:b/>
          <w:sz w:val="28"/>
          <w:szCs w:val="28"/>
        </w:rPr>
        <w:t>фруктових та овочевих соків (Соки фруктові та овочеві)</w:t>
      </w:r>
      <w:bookmarkStart w:id="0" w:name="_GoBack"/>
      <w:bookmarkEnd w:id="0"/>
    </w:p>
    <w:p w:rsidR="00DB29EE" w:rsidRPr="0090618F" w:rsidRDefault="00DB29EE" w:rsidP="00DB29EE">
      <w:pPr>
        <w:jc w:val="center"/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5008"/>
        <w:gridCol w:w="2268"/>
        <w:gridCol w:w="1701"/>
      </w:tblGrid>
      <w:tr w:rsidR="00DB29EE" w:rsidRPr="0090618F" w:rsidTr="008922DE">
        <w:trPr>
          <w:trHeight w:val="664"/>
          <w:jc w:val="center"/>
        </w:trPr>
        <w:tc>
          <w:tcPr>
            <w:tcW w:w="770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№</w:t>
            </w:r>
          </w:p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5008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Найменування продукції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Одиниця виміру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Кількість</w:t>
            </w:r>
          </w:p>
        </w:tc>
      </w:tr>
      <w:tr w:rsidR="00DB29EE" w:rsidRPr="0090618F" w:rsidTr="008922DE">
        <w:trPr>
          <w:trHeight w:val="303"/>
          <w:jc w:val="center"/>
        </w:trPr>
        <w:tc>
          <w:tcPr>
            <w:tcW w:w="9747" w:type="dxa"/>
            <w:gridSpan w:val="4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Лот № 1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- </w:t>
            </w:r>
            <w:r w:rsidRPr="0090618F">
              <w:rPr>
                <w:rFonts w:eastAsia="Arial Unicode MS"/>
                <w:b/>
                <w:sz w:val="28"/>
                <w:szCs w:val="28"/>
              </w:rPr>
              <w:t xml:space="preserve">Соки </w:t>
            </w:r>
            <w:proofErr w:type="spellStart"/>
            <w:r w:rsidRPr="0090618F">
              <w:rPr>
                <w:rFonts w:eastAsia="Arial Unicode MS"/>
                <w:b/>
                <w:sz w:val="28"/>
                <w:szCs w:val="28"/>
              </w:rPr>
              <w:t>Сандора</w:t>
            </w:r>
            <w:proofErr w:type="spellEnd"/>
            <w:r w:rsidRPr="0090618F">
              <w:rPr>
                <w:rFonts w:eastAsia="Arial Unicode MS"/>
                <w:b/>
                <w:sz w:val="28"/>
                <w:szCs w:val="28"/>
              </w:rPr>
              <w:t xml:space="preserve">, </w:t>
            </w:r>
            <w:r w:rsidRPr="00846B53">
              <w:rPr>
                <w:rFonts w:eastAsia="Arial Unicode MS"/>
                <w:b/>
                <w:sz w:val="28"/>
                <w:szCs w:val="28"/>
              </w:rPr>
              <w:t xml:space="preserve">або </w:t>
            </w:r>
            <w:r w:rsidRPr="00846B53">
              <w:rPr>
                <w:rFonts w:eastAsia="Arial Unicode MS"/>
                <w:b/>
                <w:sz w:val="28"/>
                <w:szCs w:val="28"/>
                <w:lang w:val="en-US"/>
              </w:rPr>
              <w:t>Jaffa</w:t>
            </w:r>
            <w:r w:rsidRPr="00846B53">
              <w:rPr>
                <w:rFonts w:eastAsia="Arial Unicode MS"/>
                <w:b/>
                <w:sz w:val="28"/>
                <w:szCs w:val="28"/>
              </w:rPr>
              <w:t>,</w:t>
            </w:r>
            <w:r w:rsidRPr="0090618F">
              <w:rPr>
                <w:rFonts w:eastAsia="Arial Unicode MS"/>
                <w:b/>
                <w:sz w:val="28"/>
                <w:szCs w:val="28"/>
              </w:rPr>
              <w:t xml:space="preserve"> або еквівалент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1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DB29EE" w:rsidRPr="0090618F" w:rsidRDefault="00DB29EE" w:rsidP="008922DE">
            <w:pPr>
              <w:rPr>
                <w:rFonts w:eastAsia="Arial Unicode MS"/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 xml:space="preserve">Соки та нектари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Сандора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 xml:space="preserve">*, </w:t>
            </w:r>
            <w:r>
              <w:rPr>
                <w:rFonts w:eastAsia="Arial Unicode MS"/>
                <w:sz w:val="28"/>
                <w:szCs w:val="28"/>
              </w:rPr>
              <w:t xml:space="preserve">або </w:t>
            </w:r>
            <w:r>
              <w:rPr>
                <w:rFonts w:eastAsia="Arial Unicode MS"/>
                <w:sz w:val="28"/>
                <w:szCs w:val="28"/>
                <w:lang w:val="en-US"/>
              </w:rPr>
              <w:t>Jaffa</w:t>
            </w:r>
            <w:r>
              <w:rPr>
                <w:rFonts w:eastAsia="Arial Unicode MS"/>
                <w:sz w:val="28"/>
                <w:szCs w:val="28"/>
              </w:rPr>
              <w:t>,</w:t>
            </w:r>
            <w:r w:rsidRPr="00F12D4A">
              <w:rPr>
                <w:rFonts w:eastAsia="Arial Unicode MS"/>
                <w:sz w:val="28"/>
                <w:szCs w:val="28"/>
                <w:lang w:val="ru-RU"/>
              </w:rPr>
              <w:t xml:space="preserve"> </w:t>
            </w:r>
            <w:r w:rsidRPr="0090618F">
              <w:rPr>
                <w:rFonts w:eastAsia="Arial Unicode MS"/>
                <w:sz w:val="28"/>
                <w:szCs w:val="28"/>
              </w:rPr>
              <w:t>або еквівалент 0,95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л в асортименті, 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тетра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2000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1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DB29EE" w:rsidRPr="0090618F" w:rsidRDefault="00DB29EE" w:rsidP="008922DE">
            <w:pPr>
              <w:rPr>
                <w:rFonts w:eastAsia="Arial Unicode MS"/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 xml:space="preserve">Соки та нектари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Сандора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 xml:space="preserve">*, </w:t>
            </w:r>
            <w:r>
              <w:rPr>
                <w:rFonts w:eastAsia="Arial Unicode MS"/>
                <w:sz w:val="28"/>
                <w:szCs w:val="28"/>
              </w:rPr>
              <w:t xml:space="preserve">або </w:t>
            </w:r>
            <w:r>
              <w:rPr>
                <w:rFonts w:eastAsia="Arial Unicode MS"/>
                <w:sz w:val="28"/>
                <w:szCs w:val="28"/>
                <w:lang w:val="en-US"/>
              </w:rPr>
              <w:t>Jaffa</w:t>
            </w:r>
            <w:r>
              <w:rPr>
                <w:rFonts w:eastAsia="Arial Unicode MS"/>
                <w:sz w:val="28"/>
                <w:szCs w:val="28"/>
              </w:rPr>
              <w:t>,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 або еквівалент </w:t>
            </w:r>
            <w:r>
              <w:rPr>
                <w:rFonts w:eastAsia="Arial Unicode MS"/>
                <w:sz w:val="28"/>
                <w:szCs w:val="28"/>
              </w:rPr>
              <w:t xml:space="preserve">2 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л в асортименті, 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тетра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1000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9747" w:type="dxa"/>
            <w:gridSpan w:val="4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Лот № 2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- </w:t>
            </w:r>
            <w:r w:rsidRPr="0090618F">
              <w:rPr>
                <w:rFonts w:eastAsia="Arial Unicode MS"/>
                <w:b/>
                <w:sz w:val="28"/>
                <w:szCs w:val="28"/>
              </w:rPr>
              <w:t>Соки Садочок, або еквівалент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DB29EE" w:rsidRPr="0090618F" w:rsidRDefault="00DB29EE" w:rsidP="008922DE">
            <w:pPr>
              <w:rPr>
                <w:rFonts w:eastAsia="Arial Unicode MS"/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>Соки та нектари Садочок*, або еквівалент 0,2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л в асортименті, 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тетра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3000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DB29EE" w:rsidRPr="0090618F" w:rsidRDefault="00DB29EE" w:rsidP="008922DE">
            <w:pPr>
              <w:rPr>
                <w:rFonts w:eastAsia="Arial Unicode MS"/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>Соки та нектари Садочок*, або еквівалент 0,95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л в асортименті, 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тетра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3000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2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DB29EE" w:rsidRPr="0090618F" w:rsidRDefault="00DB29EE" w:rsidP="008922DE">
            <w:pPr>
              <w:rPr>
                <w:rFonts w:eastAsia="Arial Unicode MS"/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>Соки  та нектари Садочок*, або еквівалент 1,93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л в асортименті, 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тетра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1000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9747" w:type="dxa"/>
            <w:gridSpan w:val="4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Лот № 3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 </w:t>
            </w:r>
            <w:r w:rsidRPr="0090618F">
              <w:rPr>
                <w:rFonts w:eastAsia="Arial Unicode MS"/>
                <w:b/>
                <w:sz w:val="28"/>
                <w:szCs w:val="28"/>
              </w:rPr>
              <w:t xml:space="preserve">Соки </w:t>
            </w:r>
            <w:r>
              <w:rPr>
                <w:rFonts w:eastAsia="Arial Unicode MS"/>
                <w:b/>
                <w:sz w:val="28"/>
                <w:szCs w:val="28"/>
              </w:rPr>
              <w:t>-</w:t>
            </w:r>
            <w:r w:rsidRPr="0090618F">
              <w:rPr>
                <w:rFonts w:eastAsia="Arial Unicode MS"/>
                <w:b/>
                <w:sz w:val="28"/>
                <w:szCs w:val="28"/>
              </w:rPr>
              <w:t xml:space="preserve"> ОКЗДХ Наш сік, або еквівалент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DB29EE" w:rsidRPr="0090618F" w:rsidRDefault="00DB29EE" w:rsidP="008922DE">
            <w:pPr>
              <w:rPr>
                <w:rFonts w:eastAsia="Arial Unicode MS"/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 xml:space="preserve">Соки та нектари ОКЗДХ Наш сік*, або еквівалент 0,95 л в асортименті, 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тетра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 xml:space="preserve">-пакети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5000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9747" w:type="dxa"/>
            <w:gridSpan w:val="4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 xml:space="preserve">Лот № 4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90618F">
              <w:rPr>
                <w:b/>
                <w:sz w:val="28"/>
                <w:szCs w:val="28"/>
              </w:rPr>
              <w:t xml:space="preserve">Соки </w:t>
            </w:r>
            <w:proofErr w:type="spellStart"/>
            <w:r w:rsidRPr="0090618F">
              <w:rPr>
                <w:rFonts w:eastAsia="Arial Unicode MS"/>
                <w:b/>
                <w:sz w:val="28"/>
                <w:szCs w:val="28"/>
              </w:rPr>
              <w:t>Соки</w:t>
            </w:r>
            <w:proofErr w:type="spellEnd"/>
            <w:r w:rsidRPr="0090618F">
              <w:rPr>
                <w:rFonts w:eastAsia="Arial Unicode MS"/>
                <w:b/>
                <w:sz w:val="28"/>
                <w:szCs w:val="28"/>
              </w:rPr>
              <w:t xml:space="preserve"> України, або еквівалент</w:t>
            </w:r>
          </w:p>
        </w:tc>
      </w:tr>
      <w:tr w:rsidR="00DB29EE" w:rsidRPr="0090618F" w:rsidTr="008922DE">
        <w:trPr>
          <w:trHeight w:val="525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5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DB29EE" w:rsidRPr="0090618F" w:rsidRDefault="00DB29EE" w:rsidP="008922DE">
            <w:pPr>
              <w:rPr>
                <w:rFonts w:eastAsia="Arial Unicode MS"/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>Соки та нектари Соки України*, або еквівалент 1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л в асортименті, не менше 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тетра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3100</w:t>
            </w:r>
          </w:p>
        </w:tc>
      </w:tr>
      <w:tr w:rsidR="00DB29EE" w:rsidRPr="0090618F" w:rsidTr="008922DE">
        <w:trPr>
          <w:trHeight w:val="525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5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</w:tcPr>
          <w:p w:rsidR="00DB29EE" w:rsidRPr="0090618F" w:rsidRDefault="00DB29EE" w:rsidP="008922DE">
            <w:pPr>
              <w:rPr>
                <w:rFonts w:eastAsia="Arial Unicode MS"/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 xml:space="preserve">Соки та нектари Соки  України*, або еквівалент 0,2 л в асортименті, 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rFonts w:eastAsia="Arial Unicode MS"/>
                <w:sz w:val="28"/>
                <w:szCs w:val="28"/>
              </w:rPr>
              <w:t>тетра</w:t>
            </w:r>
            <w:proofErr w:type="spellEnd"/>
            <w:r w:rsidRPr="0090618F">
              <w:rPr>
                <w:rFonts w:eastAsia="Arial Unicode MS"/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2000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9747" w:type="dxa"/>
            <w:gridSpan w:val="4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 xml:space="preserve">Лот № 5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90618F">
              <w:rPr>
                <w:b/>
                <w:sz w:val="28"/>
                <w:szCs w:val="28"/>
              </w:rPr>
              <w:t xml:space="preserve">Соки </w:t>
            </w:r>
            <w:proofErr w:type="spellStart"/>
            <w:r w:rsidRPr="0090618F">
              <w:rPr>
                <w:b/>
                <w:sz w:val="28"/>
                <w:szCs w:val="28"/>
              </w:rPr>
              <w:t>Rісh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 w:rsidRPr="0090618F">
              <w:rPr>
                <w:rFonts w:eastAsia="Arial Unicode MS"/>
                <w:b/>
                <w:sz w:val="28"/>
                <w:szCs w:val="28"/>
              </w:rPr>
              <w:t xml:space="preserve"> або еквівалент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4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  <w:vAlign w:val="center"/>
          </w:tcPr>
          <w:p w:rsidR="00DB29EE" w:rsidRPr="0090618F" w:rsidRDefault="00DB29EE" w:rsidP="008922DE">
            <w:pPr>
              <w:rPr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>Соки</w:t>
            </w:r>
            <w:r w:rsidRPr="0090618F">
              <w:rPr>
                <w:sz w:val="28"/>
                <w:szCs w:val="28"/>
              </w:rPr>
              <w:t xml:space="preserve"> </w:t>
            </w:r>
            <w:r w:rsidRPr="0090618F">
              <w:rPr>
                <w:rFonts w:eastAsia="Arial Unicode MS"/>
                <w:sz w:val="28"/>
                <w:szCs w:val="28"/>
              </w:rPr>
              <w:t>та нектари</w:t>
            </w:r>
            <w:r w:rsidRPr="0090618F">
              <w:rPr>
                <w:sz w:val="28"/>
                <w:szCs w:val="28"/>
              </w:rPr>
              <w:t xml:space="preserve"> </w:t>
            </w:r>
            <w:proofErr w:type="spellStart"/>
            <w:r w:rsidRPr="0090618F">
              <w:rPr>
                <w:sz w:val="28"/>
                <w:szCs w:val="28"/>
              </w:rPr>
              <w:t>Rісh</w:t>
            </w:r>
            <w:proofErr w:type="spellEnd"/>
            <w:r w:rsidRPr="0090618F">
              <w:rPr>
                <w:sz w:val="28"/>
                <w:szCs w:val="28"/>
              </w:rPr>
              <w:t>*</w:t>
            </w:r>
            <w:r w:rsidRPr="0090618F">
              <w:rPr>
                <w:rFonts w:eastAsia="Arial Unicode MS"/>
                <w:sz w:val="28"/>
                <w:szCs w:val="28"/>
              </w:rPr>
              <w:t>, або еквівалент</w:t>
            </w:r>
            <w:r w:rsidRPr="0090618F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r w:rsidRPr="0090618F">
              <w:rPr>
                <w:sz w:val="28"/>
                <w:szCs w:val="28"/>
              </w:rPr>
              <w:t xml:space="preserve">л в асортименті, 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sz w:val="28"/>
                <w:szCs w:val="28"/>
              </w:rPr>
              <w:t>тетра</w:t>
            </w:r>
            <w:proofErr w:type="spellEnd"/>
            <w:r w:rsidRPr="0090618F">
              <w:rPr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1660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9747" w:type="dxa"/>
            <w:gridSpan w:val="4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 xml:space="preserve">Лот № 6 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90618F">
              <w:rPr>
                <w:b/>
                <w:sz w:val="28"/>
                <w:szCs w:val="28"/>
              </w:rPr>
              <w:t>Соки Галіція</w:t>
            </w:r>
            <w:r>
              <w:rPr>
                <w:b/>
                <w:sz w:val="28"/>
                <w:szCs w:val="28"/>
              </w:rPr>
              <w:t>,</w:t>
            </w:r>
            <w:r w:rsidRPr="0090618F">
              <w:rPr>
                <w:rFonts w:eastAsia="Arial Unicode MS"/>
                <w:b/>
                <w:sz w:val="28"/>
                <w:szCs w:val="28"/>
              </w:rPr>
              <w:t xml:space="preserve"> або еквівалент</w:t>
            </w:r>
          </w:p>
        </w:tc>
      </w:tr>
      <w:tr w:rsidR="00DB29EE" w:rsidRPr="0090618F" w:rsidTr="008922DE">
        <w:trPr>
          <w:trHeight w:val="159"/>
          <w:jc w:val="center"/>
        </w:trPr>
        <w:tc>
          <w:tcPr>
            <w:tcW w:w="770" w:type="dxa"/>
          </w:tcPr>
          <w:p w:rsidR="00DB29EE" w:rsidRPr="0090618F" w:rsidRDefault="00DB29EE" w:rsidP="008922DE">
            <w:pPr>
              <w:numPr>
                <w:ilvl w:val="0"/>
                <w:numId w:val="6"/>
              </w:num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08" w:type="dxa"/>
            <w:vAlign w:val="center"/>
          </w:tcPr>
          <w:p w:rsidR="00DB29EE" w:rsidRPr="0090618F" w:rsidRDefault="00DB29EE" w:rsidP="008922DE">
            <w:pPr>
              <w:rPr>
                <w:sz w:val="28"/>
                <w:szCs w:val="28"/>
              </w:rPr>
            </w:pPr>
            <w:r w:rsidRPr="0090618F">
              <w:rPr>
                <w:rFonts w:eastAsia="Arial Unicode MS"/>
                <w:sz w:val="28"/>
                <w:szCs w:val="28"/>
              </w:rPr>
              <w:t>Соки</w:t>
            </w:r>
            <w:r w:rsidRPr="0090618F">
              <w:rPr>
                <w:sz w:val="28"/>
                <w:szCs w:val="28"/>
              </w:rPr>
              <w:t xml:space="preserve"> Галіція*</w:t>
            </w:r>
            <w:r w:rsidRPr="0090618F">
              <w:rPr>
                <w:rFonts w:eastAsia="Arial Unicode MS"/>
                <w:sz w:val="28"/>
                <w:szCs w:val="28"/>
              </w:rPr>
              <w:t>, або еквівалент</w:t>
            </w:r>
            <w:r w:rsidRPr="0090618F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r w:rsidRPr="0090618F">
              <w:rPr>
                <w:sz w:val="28"/>
                <w:szCs w:val="28"/>
              </w:rPr>
              <w:t xml:space="preserve">л в асортименті, </w:t>
            </w:r>
            <w:r w:rsidRPr="0090618F">
              <w:rPr>
                <w:rFonts w:eastAsia="Arial Unicode MS"/>
                <w:sz w:val="28"/>
                <w:szCs w:val="28"/>
              </w:rPr>
              <w:t xml:space="preserve">не менше 5-ти найменувань 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(</w:t>
            </w:r>
            <w:r w:rsidRPr="0090618F">
              <w:rPr>
                <w:rFonts w:eastAsia="Arial Unicode MS"/>
                <w:b/>
                <w:i/>
                <w:sz w:val="28"/>
                <w:szCs w:val="28"/>
              </w:rPr>
              <w:t>зазначити</w:t>
            </w:r>
            <w:r w:rsidRPr="0090618F">
              <w:rPr>
                <w:rFonts w:eastAsia="Arial Unicode MS"/>
                <w:i/>
                <w:sz w:val="28"/>
                <w:szCs w:val="28"/>
              </w:rPr>
              <w:t>)</w:t>
            </w:r>
            <w:r w:rsidRPr="0090618F">
              <w:rPr>
                <w:sz w:val="28"/>
                <w:szCs w:val="28"/>
              </w:rPr>
              <w:t xml:space="preserve">, </w:t>
            </w:r>
            <w:proofErr w:type="spellStart"/>
            <w:r w:rsidRPr="0090618F">
              <w:rPr>
                <w:sz w:val="28"/>
                <w:szCs w:val="28"/>
              </w:rPr>
              <w:t>тетра</w:t>
            </w:r>
            <w:proofErr w:type="spellEnd"/>
            <w:r w:rsidRPr="0090618F">
              <w:rPr>
                <w:sz w:val="28"/>
                <w:szCs w:val="28"/>
              </w:rPr>
              <w:t>-пакети</w:t>
            </w:r>
          </w:p>
        </w:tc>
        <w:tc>
          <w:tcPr>
            <w:tcW w:w="2268" w:type="dxa"/>
            <w:vAlign w:val="center"/>
          </w:tcPr>
          <w:p w:rsidR="00DB29EE" w:rsidRPr="0090618F" w:rsidRDefault="00DB29EE" w:rsidP="008922DE">
            <w:pPr>
              <w:jc w:val="center"/>
              <w:rPr>
                <w:sz w:val="28"/>
                <w:szCs w:val="28"/>
              </w:rPr>
            </w:pPr>
            <w:r w:rsidRPr="0090618F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DB29EE" w:rsidRPr="0090618F" w:rsidRDefault="00DB29EE" w:rsidP="008922DE">
            <w:pPr>
              <w:jc w:val="center"/>
              <w:rPr>
                <w:b/>
                <w:sz w:val="28"/>
                <w:szCs w:val="28"/>
              </w:rPr>
            </w:pPr>
            <w:r w:rsidRPr="0090618F">
              <w:rPr>
                <w:b/>
                <w:sz w:val="28"/>
                <w:szCs w:val="28"/>
              </w:rPr>
              <w:t>3200</w:t>
            </w:r>
          </w:p>
        </w:tc>
      </w:tr>
    </w:tbl>
    <w:p w:rsidR="00DB29EE" w:rsidRPr="00332058" w:rsidRDefault="00DB29EE" w:rsidP="00DB29EE">
      <w:pPr>
        <w:spacing w:before="120"/>
        <w:ind w:right="85" w:firstLine="709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332058">
        <w:rPr>
          <w:sz w:val="24"/>
          <w:szCs w:val="24"/>
        </w:rPr>
        <w:t>Зазначені торгові марки вказані, враховуючи попередній досвід забезпечення організації харчування та смакові побажання співробітників.</w:t>
      </w:r>
    </w:p>
    <w:p w:rsidR="00DB29EE" w:rsidRPr="002026FA" w:rsidRDefault="00DB29EE" w:rsidP="00DB29EE">
      <w:pPr>
        <w:spacing w:line="20" w:lineRule="atLeast"/>
        <w:ind w:right="-74" w:firstLine="720"/>
        <w:jc w:val="both"/>
        <w:rPr>
          <w:sz w:val="28"/>
          <w:szCs w:val="28"/>
        </w:rPr>
      </w:pPr>
    </w:p>
    <w:p w:rsidR="00DB29EE" w:rsidRDefault="00DB29EE"/>
    <w:sectPr w:rsidR="00DB2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23A"/>
    <w:multiLevelType w:val="hybridMultilevel"/>
    <w:tmpl w:val="DE18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C3477"/>
    <w:multiLevelType w:val="hybridMultilevel"/>
    <w:tmpl w:val="DE18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92AAA"/>
    <w:multiLevelType w:val="hybridMultilevel"/>
    <w:tmpl w:val="DE18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27D3C"/>
    <w:multiLevelType w:val="hybridMultilevel"/>
    <w:tmpl w:val="DE18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06101"/>
    <w:multiLevelType w:val="hybridMultilevel"/>
    <w:tmpl w:val="DE18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935E3"/>
    <w:multiLevelType w:val="hybridMultilevel"/>
    <w:tmpl w:val="DE18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E8"/>
    <w:rsid w:val="00441FB4"/>
    <w:rsid w:val="00DB29EE"/>
    <w:rsid w:val="00F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6BD94-FA85-4435-88ED-C4B9779E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DB29E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2021-03-24T10:46:00Z</dcterms:created>
  <dcterms:modified xsi:type="dcterms:W3CDTF">2021-03-24T10:49:00Z</dcterms:modified>
</cp:coreProperties>
</file>