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68" w:rsidRDefault="00446C68">
      <w:pPr>
        <w:rPr>
          <w:sz w:val="2"/>
          <w:szCs w:val="2"/>
        </w:rPr>
      </w:pPr>
    </w:p>
    <w:p w:rsidR="00F91D9D" w:rsidRDefault="00F91D9D" w:rsidP="00B12344">
      <w:pPr>
        <w:pStyle w:val="a5"/>
        <w:shd w:val="clear" w:color="auto" w:fill="FFFFFF"/>
        <w:spacing w:before="0" w:beforeAutospacing="0" w:after="0" w:afterAutospacing="0"/>
        <w:jc w:val="center"/>
        <w:rPr>
          <w:rFonts w:eastAsia="Microsoft Sans Serif"/>
          <w:b/>
          <w:color w:val="000000"/>
          <w:sz w:val="28"/>
          <w:szCs w:val="28"/>
          <w:lang w:bidi="uk-UA"/>
        </w:rPr>
      </w:pPr>
      <w:r w:rsidRPr="00F91D9D">
        <w:rPr>
          <w:rFonts w:eastAsia="Microsoft Sans Serif"/>
          <w:b/>
          <w:color w:val="000000"/>
          <w:sz w:val="28"/>
          <w:szCs w:val="28"/>
          <w:lang w:bidi="uk-UA"/>
        </w:rPr>
        <w:t>СЛУЖБА БЕЗПЕКИ УКРАЇНИ</w:t>
      </w:r>
    </w:p>
    <w:p w:rsidR="00B12344" w:rsidRPr="00F91D9D" w:rsidRDefault="00B12344" w:rsidP="00B12344">
      <w:pPr>
        <w:pStyle w:val="a5"/>
        <w:shd w:val="clear" w:color="auto" w:fill="FFFFFF"/>
        <w:spacing w:before="0" w:beforeAutospacing="0" w:after="0" w:afterAutospacing="0"/>
        <w:jc w:val="center"/>
        <w:rPr>
          <w:rFonts w:eastAsia="Microsoft Sans Serif"/>
          <w:b/>
          <w:color w:val="000000"/>
          <w:sz w:val="28"/>
          <w:szCs w:val="28"/>
          <w:lang w:bidi="uk-UA"/>
        </w:rPr>
      </w:pPr>
      <w:r>
        <w:rPr>
          <w:rFonts w:eastAsia="Microsoft Sans Serif"/>
          <w:b/>
          <w:color w:val="000000"/>
          <w:sz w:val="28"/>
          <w:szCs w:val="28"/>
          <w:lang w:bidi="uk-UA"/>
        </w:rPr>
        <w:t xml:space="preserve">ЦЕНТРАЛЬНЕ УПРАВЛІННЯ </w:t>
      </w:r>
    </w:p>
    <w:p w:rsidR="00F91D9D" w:rsidRPr="00F91D9D" w:rsidRDefault="00F91D9D" w:rsidP="00F91D9D">
      <w:pPr>
        <w:pStyle w:val="a5"/>
        <w:shd w:val="clear" w:color="auto" w:fill="FFFFFF"/>
        <w:spacing w:line="384" w:lineRule="auto"/>
        <w:jc w:val="center"/>
        <w:rPr>
          <w:rFonts w:eastAsia="Microsoft Sans Serif"/>
          <w:b/>
          <w:color w:val="000000"/>
          <w:sz w:val="28"/>
          <w:szCs w:val="28"/>
          <w:lang w:bidi="uk-UA"/>
        </w:rPr>
      </w:pPr>
      <w:r w:rsidRPr="00F91D9D">
        <w:rPr>
          <w:rFonts w:eastAsia="Microsoft Sans Serif"/>
          <w:b/>
          <w:color w:val="000000"/>
          <w:sz w:val="28"/>
          <w:szCs w:val="28"/>
          <w:lang w:bidi="uk-UA"/>
        </w:rPr>
        <w:t>НАКАЗ</w:t>
      </w:r>
    </w:p>
    <w:p w:rsidR="00F91D9D" w:rsidRPr="00F91D9D" w:rsidRDefault="00F91D9D" w:rsidP="00F91D9D">
      <w:pPr>
        <w:pStyle w:val="a5"/>
        <w:shd w:val="clear" w:color="auto" w:fill="FFFFFF"/>
        <w:spacing w:line="384" w:lineRule="auto"/>
        <w:jc w:val="center"/>
        <w:rPr>
          <w:rFonts w:eastAsia="Microsoft Sans Serif"/>
          <w:color w:val="000000"/>
          <w:sz w:val="28"/>
          <w:szCs w:val="28"/>
          <w:lang w:bidi="uk-UA"/>
        </w:rPr>
      </w:pPr>
      <w:r w:rsidRPr="00F91D9D">
        <w:rPr>
          <w:rFonts w:eastAsia="Microsoft Sans Serif"/>
          <w:color w:val="000000"/>
          <w:sz w:val="28"/>
          <w:szCs w:val="28"/>
          <w:lang w:bidi="uk-UA"/>
        </w:rPr>
        <w:t> від 2</w:t>
      </w:r>
      <w:r w:rsidR="00EB5E13">
        <w:rPr>
          <w:rFonts w:eastAsia="Microsoft Sans Serif"/>
          <w:color w:val="000000"/>
          <w:sz w:val="28"/>
          <w:szCs w:val="28"/>
          <w:lang w:bidi="uk-UA"/>
        </w:rPr>
        <w:t>4</w:t>
      </w:r>
      <w:r w:rsidRPr="00F91D9D">
        <w:rPr>
          <w:rFonts w:eastAsia="Microsoft Sans Serif"/>
          <w:color w:val="000000"/>
          <w:sz w:val="28"/>
          <w:szCs w:val="28"/>
          <w:lang w:bidi="uk-UA"/>
        </w:rPr>
        <w:t>.</w:t>
      </w:r>
      <w:r w:rsidR="00EB5E13">
        <w:rPr>
          <w:rFonts w:eastAsia="Microsoft Sans Serif"/>
          <w:color w:val="000000"/>
          <w:sz w:val="28"/>
          <w:szCs w:val="28"/>
          <w:lang w:bidi="uk-UA"/>
        </w:rPr>
        <w:t>06</w:t>
      </w:r>
      <w:r w:rsidRPr="00F91D9D">
        <w:rPr>
          <w:rFonts w:eastAsia="Microsoft Sans Serif"/>
          <w:color w:val="000000"/>
          <w:sz w:val="28"/>
          <w:szCs w:val="28"/>
          <w:lang w:bidi="uk-UA"/>
        </w:rPr>
        <w:t>.201</w:t>
      </w:r>
      <w:r w:rsidR="00EB5E13">
        <w:rPr>
          <w:rFonts w:eastAsia="Microsoft Sans Serif"/>
          <w:color w:val="000000"/>
          <w:sz w:val="28"/>
          <w:szCs w:val="28"/>
          <w:lang w:bidi="uk-UA"/>
        </w:rPr>
        <w:t>7</w:t>
      </w:r>
      <w:r>
        <w:rPr>
          <w:rFonts w:eastAsia="Microsoft Sans Serif"/>
          <w:color w:val="000000"/>
          <w:sz w:val="28"/>
          <w:szCs w:val="28"/>
          <w:lang w:bidi="uk-UA"/>
        </w:rPr>
        <w:tab/>
      </w:r>
      <w:r>
        <w:rPr>
          <w:rFonts w:eastAsia="Microsoft Sans Serif"/>
          <w:color w:val="000000"/>
          <w:sz w:val="28"/>
          <w:szCs w:val="28"/>
          <w:lang w:bidi="uk-UA"/>
        </w:rPr>
        <w:tab/>
      </w:r>
      <w:r>
        <w:rPr>
          <w:rFonts w:eastAsia="Microsoft Sans Serif"/>
          <w:color w:val="000000"/>
          <w:sz w:val="28"/>
          <w:szCs w:val="28"/>
          <w:lang w:bidi="uk-UA"/>
        </w:rPr>
        <w:tab/>
      </w:r>
      <w:r>
        <w:rPr>
          <w:rFonts w:eastAsia="Microsoft Sans Serif"/>
          <w:color w:val="000000"/>
          <w:sz w:val="28"/>
          <w:szCs w:val="28"/>
          <w:lang w:bidi="uk-UA"/>
        </w:rPr>
        <w:tab/>
      </w:r>
      <w:r>
        <w:rPr>
          <w:rFonts w:eastAsia="Microsoft Sans Serif"/>
          <w:color w:val="000000"/>
          <w:sz w:val="28"/>
          <w:szCs w:val="28"/>
          <w:lang w:bidi="uk-UA"/>
        </w:rPr>
        <w:tab/>
      </w:r>
      <w:r>
        <w:rPr>
          <w:rFonts w:eastAsia="Microsoft Sans Serif"/>
          <w:color w:val="000000"/>
          <w:sz w:val="28"/>
          <w:szCs w:val="28"/>
          <w:lang w:bidi="uk-UA"/>
        </w:rPr>
        <w:tab/>
      </w:r>
      <w:r>
        <w:rPr>
          <w:rFonts w:eastAsia="Microsoft Sans Serif"/>
          <w:color w:val="000000"/>
          <w:sz w:val="28"/>
          <w:szCs w:val="28"/>
          <w:lang w:bidi="uk-UA"/>
        </w:rPr>
        <w:tab/>
      </w:r>
      <w:r>
        <w:rPr>
          <w:rFonts w:eastAsia="Microsoft Sans Serif"/>
          <w:color w:val="000000"/>
          <w:sz w:val="28"/>
          <w:szCs w:val="28"/>
          <w:lang w:bidi="uk-UA"/>
        </w:rPr>
        <w:tab/>
      </w:r>
      <w:r>
        <w:rPr>
          <w:rFonts w:eastAsia="Microsoft Sans Serif"/>
          <w:color w:val="000000"/>
          <w:sz w:val="28"/>
          <w:szCs w:val="28"/>
          <w:lang w:bidi="uk-UA"/>
        </w:rPr>
        <w:tab/>
      </w:r>
      <w:r>
        <w:rPr>
          <w:rFonts w:eastAsia="Microsoft Sans Serif"/>
          <w:color w:val="000000"/>
          <w:sz w:val="28"/>
          <w:szCs w:val="28"/>
          <w:lang w:bidi="uk-UA"/>
        </w:rPr>
        <w:tab/>
      </w:r>
      <w:r w:rsidRPr="00F91D9D">
        <w:rPr>
          <w:rFonts w:eastAsia="Microsoft Sans Serif"/>
          <w:color w:val="000000"/>
          <w:sz w:val="28"/>
          <w:szCs w:val="28"/>
          <w:lang w:bidi="uk-UA"/>
        </w:rPr>
        <w:t>№3</w:t>
      </w:r>
      <w:r w:rsidR="00EB5E13">
        <w:rPr>
          <w:rFonts w:eastAsia="Microsoft Sans Serif"/>
          <w:color w:val="000000"/>
          <w:sz w:val="28"/>
          <w:szCs w:val="28"/>
          <w:lang w:bidi="uk-UA"/>
        </w:rPr>
        <w:t>8</w:t>
      </w:r>
      <w:r w:rsidRPr="00F91D9D">
        <w:rPr>
          <w:rFonts w:eastAsia="Microsoft Sans Serif"/>
          <w:color w:val="000000"/>
          <w:sz w:val="28"/>
          <w:szCs w:val="28"/>
          <w:lang w:bidi="uk-UA"/>
        </w:rPr>
        <w:t xml:space="preserve">0 </w:t>
      </w:r>
    </w:p>
    <w:p w:rsidR="00D1059B" w:rsidRDefault="00D1059B" w:rsidP="00B4568C">
      <w:pPr>
        <w:ind w:right="4918"/>
        <w:rPr>
          <w:rFonts w:ascii="Times New Roman" w:hAnsi="Times New Roman" w:cs="Times New Roman"/>
          <w:sz w:val="28"/>
          <w:szCs w:val="28"/>
        </w:rPr>
      </w:pPr>
    </w:p>
    <w:p w:rsidR="00B12344" w:rsidRDefault="00B12344" w:rsidP="00B12344">
      <w:pPr>
        <w:ind w:right="4918"/>
        <w:rPr>
          <w:rFonts w:ascii="Times New Roman" w:hAnsi="Times New Roman" w:cs="Times New Roman"/>
          <w:sz w:val="28"/>
          <w:szCs w:val="28"/>
        </w:rPr>
      </w:pPr>
      <w:r w:rsidRPr="00F971ED">
        <w:rPr>
          <w:rFonts w:ascii="Times New Roman" w:hAnsi="Times New Roman" w:cs="Times New Roman"/>
          <w:sz w:val="28"/>
          <w:szCs w:val="28"/>
        </w:rPr>
        <w:t>Про початок проведення оцінки корупційних ризиків у діяльності Служби безпеки України</w:t>
      </w:r>
    </w:p>
    <w:p w:rsidR="00B4568C" w:rsidRPr="00F971ED" w:rsidRDefault="00B4568C" w:rsidP="00B4568C">
      <w:pPr>
        <w:ind w:right="4918"/>
        <w:rPr>
          <w:rFonts w:ascii="Times New Roman" w:hAnsi="Times New Roman" w:cs="Times New Roman"/>
          <w:sz w:val="28"/>
          <w:szCs w:val="28"/>
        </w:rPr>
      </w:pPr>
    </w:p>
    <w:p w:rsidR="00446C68" w:rsidRDefault="006E54F1" w:rsidP="00B4568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1ED">
        <w:rPr>
          <w:rFonts w:ascii="Times New Roman" w:hAnsi="Times New Roman" w:cs="Times New Roman"/>
          <w:sz w:val="28"/>
          <w:szCs w:val="28"/>
        </w:rPr>
        <w:t xml:space="preserve">Відповідно до статей 10, 13 Закону України “Про Службу безпеки України”, </w:t>
      </w:r>
      <w:r w:rsidRPr="00F971ED">
        <w:rPr>
          <w:rFonts w:ascii="Times New Roman" w:hAnsi="Times New Roman" w:cs="Times New Roman"/>
          <w:sz w:val="28"/>
          <w:szCs w:val="28"/>
        </w:rPr>
        <w:t>статті 19 Закону України “Про запобігання корупції” та Методології оцінювання корупційних ризиків у діяльності органів влади, затвердженої рішенням Національного агентства з питань запобігання корупції від 02 грудня 2016 року № 126, зареєстрованої в Мініст</w:t>
      </w:r>
      <w:r w:rsidRPr="00F971ED">
        <w:rPr>
          <w:rFonts w:ascii="Times New Roman" w:hAnsi="Times New Roman" w:cs="Times New Roman"/>
          <w:sz w:val="28"/>
          <w:szCs w:val="28"/>
        </w:rPr>
        <w:t>ерстві юстиції України 28 грудня 2016 року за № 1718/29848, з метою впровадження механізмів для зниження корупційних ризиків в діяльності Служби безпеки України</w:t>
      </w:r>
    </w:p>
    <w:p w:rsidR="00B4568C" w:rsidRPr="00F971ED" w:rsidRDefault="00B4568C" w:rsidP="00B4568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6C68" w:rsidRDefault="006E54F1" w:rsidP="00B4568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1ED">
        <w:rPr>
          <w:rFonts w:ascii="Times New Roman" w:hAnsi="Times New Roman" w:cs="Times New Roman"/>
          <w:sz w:val="28"/>
          <w:szCs w:val="28"/>
        </w:rPr>
        <w:t>НАКАЗУЮ:</w:t>
      </w:r>
    </w:p>
    <w:p w:rsidR="00B4568C" w:rsidRPr="00F971ED" w:rsidRDefault="00B4568C" w:rsidP="00B4568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6C68" w:rsidRPr="00F971ED" w:rsidRDefault="00D2015D" w:rsidP="00B4568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E54F1" w:rsidRPr="00F971ED">
        <w:rPr>
          <w:rFonts w:ascii="Times New Roman" w:hAnsi="Times New Roman" w:cs="Times New Roman"/>
          <w:sz w:val="28"/>
          <w:szCs w:val="28"/>
        </w:rPr>
        <w:t>Розпочати роботу з оцінки корупційних ризиків у діяльності Служби безпеки України.</w:t>
      </w:r>
    </w:p>
    <w:p w:rsidR="00446C68" w:rsidRPr="00F971ED" w:rsidRDefault="00D2015D" w:rsidP="00B4568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E54F1" w:rsidRPr="00F971ED">
        <w:rPr>
          <w:rFonts w:ascii="Times New Roman" w:hAnsi="Times New Roman" w:cs="Times New Roman"/>
          <w:sz w:val="28"/>
          <w:szCs w:val="28"/>
        </w:rPr>
        <w:t>Упр</w:t>
      </w:r>
      <w:r w:rsidR="006E54F1" w:rsidRPr="00F971ED">
        <w:rPr>
          <w:rFonts w:ascii="Times New Roman" w:hAnsi="Times New Roman" w:cs="Times New Roman"/>
          <w:sz w:val="28"/>
          <w:szCs w:val="28"/>
        </w:rPr>
        <w:t>авлінню взаємодії із засобами масової інформації та громадськістю Департаменту інформаційно-аналітичного забезпечення СБУ розмістити цей наказ на офіційному веб-сайті Служби безпеки України.</w:t>
      </w:r>
    </w:p>
    <w:p w:rsidR="00446C68" w:rsidRPr="00F971ED" w:rsidRDefault="00D2015D" w:rsidP="00B4568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E54F1" w:rsidRPr="00F971ED">
        <w:rPr>
          <w:rFonts w:ascii="Times New Roman" w:hAnsi="Times New Roman" w:cs="Times New Roman"/>
          <w:sz w:val="28"/>
          <w:szCs w:val="28"/>
        </w:rPr>
        <w:t>Управлінню внутрішньої безпеки СБУ у десятиденний строк з дня опр</w:t>
      </w:r>
      <w:r w:rsidR="006E54F1" w:rsidRPr="00F971ED">
        <w:rPr>
          <w:rFonts w:ascii="Times New Roman" w:hAnsi="Times New Roman" w:cs="Times New Roman"/>
          <w:sz w:val="28"/>
          <w:szCs w:val="28"/>
        </w:rPr>
        <w:t>илюднення цього наказу на офіційному веб-сайті Служби безпеки України розробити проект наказу про затвердження складу Комісії з оцінки корупційних ризиків у діяльності Служби безпеки України (далі - Комісія).</w:t>
      </w:r>
    </w:p>
    <w:p w:rsidR="00446C68" w:rsidRPr="00F971ED" w:rsidRDefault="00D2015D" w:rsidP="00B4568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E54F1" w:rsidRPr="00F971ED">
        <w:rPr>
          <w:rFonts w:ascii="Times New Roman" w:hAnsi="Times New Roman" w:cs="Times New Roman"/>
          <w:sz w:val="28"/>
          <w:szCs w:val="28"/>
        </w:rPr>
        <w:t>Затвердити Положення про Комісію, що додається.</w:t>
      </w:r>
    </w:p>
    <w:p w:rsidR="00446C68" w:rsidRPr="00F971ED" w:rsidRDefault="00D2015D" w:rsidP="00B4568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E54F1" w:rsidRPr="00F971ED">
        <w:rPr>
          <w:rFonts w:ascii="Times New Roman" w:hAnsi="Times New Roman" w:cs="Times New Roman"/>
          <w:sz w:val="28"/>
          <w:szCs w:val="28"/>
        </w:rPr>
        <w:t>Контроль за виконанням цього наказу покласти на генерал- майора Пояркова В.О., заступника Голови СБУ.</w:t>
      </w:r>
    </w:p>
    <w:p w:rsidR="00D2015D" w:rsidRDefault="00D2015D" w:rsidP="00F971ED">
      <w:pPr>
        <w:rPr>
          <w:rFonts w:ascii="Times New Roman" w:hAnsi="Times New Roman" w:cs="Times New Roman"/>
          <w:sz w:val="28"/>
          <w:szCs w:val="28"/>
        </w:rPr>
      </w:pPr>
    </w:p>
    <w:p w:rsidR="00D2015D" w:rsidRDefault="00D2015D" w:rsidP="00F971ED">
      <w:pPr>
        <w:rPr>
          <w:rFonts w:ascii="Times New Roman" w:hAnsi="Times New Roman" w:cs="Times New Roman"/>
          <w:sz w:val="28"/>
          <w:szCs w:val="28"/>
        </w:rPr>
      </w:pPr>
    </w:p>
    <w:p w:rsidR="00446C68" w:rsidRPr="00F971ED" w:rsidRDefault="006E54F1" w:rsidP="00F971ED">
      <w:pPr>
        <w:rPr>
          <w:rFonts w:ascii="Times New Roman" w:hAnsi="Times New Roman" w:cs="Times New Roman"/>
          <w:sz w:val="28"/>
          <w:szCs w:val="28"/>
        </w:rPr>
      </w:pPr>
      <w:r w:rsidRPr="00F971ED">
        <w:rPr>
          <w:rFonts w:ascii="Times New Roman" w:hAnsi="Times New Roman" w:cs="Times New Roman"/>
          <w:sz w:val="28"/>
          <w:szCs w:val="28"/>
        </w:rPr>
        <w:t>Голова Служби</w:t>
      </w:r>
    </w:p>
    <w:p w:rsidR="00446C68" w:rsidRDefault="006E54F1" w:rsidP="00F971ED">
      <w:pPr>
        <w:rPr>
          <w:rFonts w:ascii="Times New Roman" w:hAnsi="Times New Roman" w:cs="Times New Roman"/>
          <w:sz w:val="28"/>
          <w:szCs w:val="28"/>
        </w:rPr>
      </w:pPr>
      <w:r w:rsidRPr="00F971ED">
        <w:rPr>
          <w:rFonts w:ascii="Times New Roman" w:hAnsi="Times New Roman" w:cs="Times New Roman"/>
          <w:sz w:val="28"/>
          <w:szCs w:val="28"/>
        </w:rPr>
        <w:t>генерал армії України</w:t>
      </w:r>
      <w:r w:rsidRPr="00F971ED">
        <w:rPr>
          <w:rFonts w:ascii="Times New Roman" w:hAnsi="Times New Roman" w:cs="Times New Roman"/>
          <w:sz w:val="28"/>
          <w:szCs w:val="28"/>
        </w:rPr>
        <w:tab/>
      </w:r>
      <w:r w:rsidR="00D2015D">
        <w:rPr>
          <w:rFonts w:ascii="Times New Roman" w:hAnsi="Times New Roman" w:cs="Times New Roman"/>
          <w:sz w:val="28"/>
          <w:szCs w:val="28"/>
        </w:rPr>
        <w:tab/>
      </w:r>
      <w:r w:rsidR="00D2015D">
        <w:rPr>
          <w:rFonts w:ascii="Times New Roman" w:hAnsi="Times New Roman" w:cs="Times New Roman"/>
          <w:sz w:val="28"/>
          <w:szCs w:val="28"/>
        </w:rPr>
        <w:tab/>
      </w:r>
      <w:r w:rsidR="00D2015D">
        <w:rPr>
          <w:rFonts w:ascii="Times New Roman" w:hAnsi="Times New Roman" w:cs="Times New Roman"/>
          <w:sz w:val="28"/>
          <w:szCs w:val="28"/>
        </w:rPr>
        <w:tab/>
      </w:r>
      <w:r w:rsidR="00D2015D">
        <w:rPr>
          <w:rFonts w:ascii="Times New Roman" w:hAnsi="Times New Roman" w:cs="Times New Roman"/>
          <w:sz w:val="28"/>
          <w:szCs w:val="28"/>
        </w:rPr>
        <w:tab/>
      </w:r>
      <w:r w:rsidRPr="00F971ED">
        <w:rPr>
          <w:rFonts w:ascii="Times New Roman" w:hAnsi="Times New Roman" w:cs="Times New Roman"/>
          <w:sz w:val="28"/>
          <w:szCs w:val="28"/>
        </w:rPr>
        <w:t>В. Грицак</w:t>
      </w:r>
    </w:p>
    <w:p w:rsidR="00EB5E13" w:rsidRDefault="00EB5E13" w:rsidP="00F971ED">
      <w:pPr>
        <w:rPr>
          <w:rFonts w:ascii="Times New Roman" w:hAnsi="Times New Roman" w:cs="Times New Roman"/>
          <w:sz w:val="28"/>
          <w:szCs w:val="28"/>
        </w:rPr>
      </w:pPr>
    </w:p>
    <w:p w:rsidR="00EB5E13" w:rsidRDefault="00EB5E13" w:rsidP="00F971ED">
      <w:pPr>
        <w:rPr>
          <w:rFonts w:ascii="Times New Roman" w:hAnsi="Times New Roman" w:cs="Times New Roman"/>
          <w:sz w:val="28"/>
          <w:szCs w:val="28"/>
        </w:rPr>
      </w:pPr>
    </w:p>
    <w:p w:rsidR="00FF45F1" w:rsidRDefault="00FF45F1" w:rsidP="00F971ED">
      <w:pPr>
        <w:rPr>
          <w:rFonts w:ascii="Times New Roman" w:hAnsi="Times New Roman" w:cs="Times New Roman"/>
          <w:sz w:val="28"/>
          <w:szCs w:val="28"/>
        </w:rPr>
      </w:pPr>
    </w:p>
    <w:p w:rsidR="00EB5E13" w:rsidRDefault="00EB5E13" w:rsidP="00F971ED">
      <w:pPr>
        <w:rPr>
          <w:rFonts w:ascii="Times New Roman" w:hAnsi="Times New Roman" w:cs="Times New Roman"/>
          <w:sz w:val="28"/>
          <w:szCs w:val="28"/>
        </w:rPr>
      </w:pPr>
    </w:p>
    <w:p w:rsidR="00EB5E13" w:rsidRDefault="00EB5E13" w:rsidP="00EB5E13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34256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:rsidR="00EB5E13" w:rsidRDefault="00EB5E13" w:rsidP="00EB5E13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34256">
        <w:rPr>
          <w:rFonts w:ascii="Times New Roman" w:hAnsi="Times New Roman" w:cs="Times New Roman"/>
          <w:sz w:val="28"/>
          <w:szCs w:val="28"/>
        </w:rPr>
        <w:t>Наказ Центрального управління Служби безпеки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13" w:rsidRDefault="00EB5E13" w:rsidP="00EB5E13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24.06.</w:t>
      </w:r>
      <w:r w:rsidRPr="00934256">
        <w:rPr>
          <w:rFonts w:ascii="Times New Roman" w:hAnsi="Times New Roman" w:cs="Times New Roman"/>
          <w:sz w:val="28"/>
          <w:szCs w:val="28"/>
        </w:rPr>
        <w:t>2017 року № 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34256">
        <w:rPr>
          <w:rFonts w:ascii="Times New Roman" w:hAnsi="Times New Roman" w:cs="Times New Roman"/>
          <w:sz w:val="28"/>
          <w:szCs w:val="28"/>
        </w:rPr>
        <w:t>0</w:t>
      </w:r>
    </w:p>
    <w:p w:rsidR="00EB5E13" w:rsidRPr="00934256" w:rsidRDefault="00EB5E13" w:rsidP="00EB5E13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B5E13" w:rsidRPr="00C40587" w:rsidRDefault="00EB5E13" w:rsidP="00EB5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587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EB5E13" w:rsidRPr="00C40587" w:rsidRDefault="00EB5E13" w:rsidP="00EB5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587">
        <w:rPr>
          <w:rFonts w:ascii="Times New Roman" w:hAnsi="Times New Roman" w:cs="Times New Roman"/>
          <w:b/>
          <w:sz w:val="28"/>
          <w:szCs w:val="28"/>
        </w:rPr>
        <w:t>про Комісію з оцінки корупційних ризиків</w:t>
      </w:r>
    </w:p>
    <w:p w:rsidR="00EB5E13" w:rsidRPr="00C40587" w:rsidRDefault="00EB5E13" w:rsidP="00EB5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587">
        <w:rPr>
          <w:rFonts w:ascii="Times New Roman" w:hAnsi="Times New Roman" w:cs="Times New Roman"/>
          <w:b/>
          <w:sz w:val="28"/>
          <w:szCs w:val="28"/>
        </w:rPr>
        <w:t>у діяльності Служби безпеки України</w:t>
      </w:r>
    </w:p>
    <w:p w:rsidR="00EB5E13" w:rsidRPr="00934256" w:rsidRDefault="00EB5E13" w:rsidP="00EB5E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4256">
        <w:rPr>
          <w:rFonts w:ascii="Times New Roman" w:hAnsi="Times New Roman" w:cs="Times New Roman"/>
          <w:sz w:val="28"/>
          <w:szCs w:val="28"/>
        </w:rPr>
        <w:t>Це Положення визначає завдання, функції та повноваження Комісії з оцінки корупційних ризиків у діяльності Служби безпеки України (далі- Комісія), регулює питання організації та діяльності Комісії.</w:t>
      </w: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34256">
        <w:rPr>
          <w:rFonts w:ascii="Times New Roman" w:hAnsi="Times New Roman" w:cs="Times New Roman"/>
          <w:sz w:val="28"/>
          <w:szCs w:val="28"/>
        </w:rPr>
        <w:t>Комісія у своїй діяльності керується Конституцією України, Законом України “Про запобігання корупції”, Методологією оцінювання корупційних ризиків у діяльності органів влади, затвердженою рішенням Національного агентства з питань запобігання корупції від 02 грудня 2016 року № 126, зареєстрованою в Міністерстві юстиції України 28 грудня 2016 року за № 1718/29848, цим Положенням та іншими нормативно-правовими актами.</w:t>
      </w:r>
    </w:p>
    <w:p w:rsidR="00EB5E13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4256">
        <w:rPr>
          <w:rFonts w:ascii="Times New Roman" w:hAnsi="Times New Roman" w:cs="Times New Roman"/>
          <w:sz w:val="28"/>
          <w:szCs w:val="28"/>
        </w:rPr>
        <w:t>Основними завданнями Комісії є:</w:t>
      </w:r>
    </w:p>
    <w:p w:rsidR="00EB5E13" w:rsidRPr="00934256" w:rsidRDefault="00EB5E13" w:rsidP="00EB5E13">
      <w:pPr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34256">
        <w:rPr>
          <w:rFonts w:ascii="Times New Roman" w:hAnsi="Times New Roman" w:cs="Times New Roman"/>
          <w:sz w:val="28"/>
          <w:szCs w:val="28"/>
        </w:rPr>
        <w:t>проведення оцінки корупційних ризиків у рамках підготовки антикорупційної програми Служби безпеки України (далі - СБУ);</w:t>
      </w:r>
    </w:p>
    <w:p w:rsidR="00EB5E13" w:rsidRPr="00934256" w:rsidRDefault="00EB5E13" w:rsidP="00EB5E13">
      <w:pPr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34256">
        <w:rPr>
          <w:rFonts w:ascii="Times New Roman" w:hAnsi="Times New Roman" w:cs="Times New Roman"/>
          <w:sz w:val="28"/>
          <w:szCs w:val="28"/>
        </w:rPr>
        <w:t>розроблення за результатами проведеної оцінки пропозицій щодо усунення виявлених корупційних ризиків у діяльності СБУ та підготовка звіту;</w:t>
      </w:r>
    </w:p>
    <w:p w:rsidR="00EB5E13" w:rsidRPr="00934256" w:rsidRDefault="00EB5E13" w:rsidP="00EB5E13">
      <w:pPr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34256">
        <w:rPr>
          <w:rFonts w:ascii="Times New Roman" w:hAnsi="Times New Roman" w:cs="Times New Roman"/>
          <w:sz w:val="28"/>
          <w:szCs w:val="28"/>
        </w:rPr>
        <w:t>підготовка пропозицій до проекту річної антикорупційної програми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56">
        <w:rPr>
          <w:rFonts w:ascii="Times New Roman" w:hAnsi="Times New Roman" w:cs="Times New Roman"/>
          <w:sz w:val="28"/>
          <w:szCs w:val="28"/>
        </w:rPr>
        <w:t>СБУ.</w:t>
      </w:r>
    </w:p>
    <w:p w:rsidR="00EB5E13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34256">
        <w:rPr>
          <w:rFonts w:ascii="Times New Roman" w:hAnsi="Times New Roman" w:cs="Times New Roman"/>
          <w:sz w:val="28"/>
          <w:szCs w:val="28"/>
        </w:rPr>
        <w:t>Комісія відповідно до покладених на неї завдань:</w:t>
      </w:r>
    </w:p>
    <w:p w:rsidR="00EB5E13" w:rsidRPr="00C16440" w:rsidRDefault="00EB5E13" w:rsidP="00EB5E13">
      <w:pPr>
        <w:pStyle w:val="a4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6440">
        <w:rPr>
          <w:rFonts w:ascii="Times New Roman" w:hAnsi="Times New Roman" w:cs="Times New Roman"/>
          <w:sz w:val="28"/>
          <w:szCs w:val="28"/>
        </w:rPr>
        <w:t>здійснює планування діяльності з проведення оцінки корупційних ризиків у діяльності СБУ та подає відповідний план на затвердження голові Комісії. За необхідності переглядає цей план на різних етапах проведен</w:t>
      </w:r>
      <w:r>
        <w:rPr>
          <w:rFonts w:ascii="Times New Roman" w:hAnsi="Times New Roman" w:cs="Times New Roman"/>
          <w:sz w:val="28"/>
          <w:szCs w:val="28"/>
        </w:rPr>
        <w:t>ня оцінки корупційних ризиків;</w:t>
      </w:r>
    </w:p>
    <w:p w:rsidR="00EB5E13" w:rsidRPr="005A7975" w:rsidRDefault="00EB5E13" w:rsidP="00EB5E13">
      <w:pPr>
        <w:pStyle w:val="a4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7975">
        <w:rPr>
          <w:rFonts w:ascii="Times New Roman" w:hAnsi="Times New Roman" w:cs="Times New Roman"/>
          <w:sz w:val="28"/>
          <w:szCs w:val="28"/>
        </w:rPr>
        <w:t>проводить аналіз зовнішнього та внутрішнього середовища СБУ з метою виявлення корупційних ризиків у нормативно-правових актах та організаційно-управлінській діяльності СБУ;</w:t>
      </w:r>
    </w:p>
    <w:p w:rsidR="00EB5E13" w:rsidRPr="005A7975" w:rsidRDefault="00EB5E13" w:rsidP="00EB5E13">
      <w:pPr>
        <w:pStyle w:val="a4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7975">
        <w:rPr>
          <w:rFonts w:ascii="Times New Roman" w:hAnsi="Times New Roman" w:cs="Times New Roman"/>
          <w:sz w:val="28"/>
          <w:szCs w:val="28"/>
        </w:rPr>
        <w:t>організовує шляхом використання різних джерел отримання інформації для ідентифікації (виявлення) корупційних ризиків;</w:t>
      </w:r>
    </w:p>
    <w:p w:rsidR="00EB5E13" w:rsidRPr="005A7975" w:rsidRDefault="00EB5E13" w:rsidP="00EB5E13">
      <w:pPr>
        <w:pStyle w:val="a4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7975">
        <w:rPr>
          <w:rFonts w:ascii="Times New Roman" w:hAnsi="Times New Roman" w:cs="Times New Roman"/>
          <w:sz w:val="28"/>
          <w:szCs w:val="28"/>
        </w:rPr>
        <w:t>здійснює ідентифікацію (виявлення) корупційних ризиків;</w:t>
      </w:r>
    </w:p>
    <w:p w:rsidR="00EB5E13" w:rsidRPr="005A7975" w:rsidRDefault="00EB5E13" w:rsidP="00EB5E13">
      <w:pPr>
        <w:pStyle w:val="a4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7975">
        <w:rPr>
          <w:rFonts w:ascii="Times New Roman" w:hAnsi="Times New Roman" w:cs="Times New Roman"/>
          <w:sz w:val="28"/>
          <w:szCs w:val="28"/>
        </w:rPr>
        <w:t>у встановленому порядку здійснює оцінку корупційних ризиків;</w:t>
      </w:r>
    </w:p>
    <w:p w:rsidR="00EB5E13" w:rsidRDefault="00EB5E13" w:rsidP="00EB5E13">
      <w:pPr>
        <w:pStyle w:val="a4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56">
        <w:rPr>
          <w:rFonts w:ascii="Times New Roman" w:hAnsi="Times New Roman" w:cs="Times New Roman"/>
          <w:sz w:val="28"/>
          <w:szCs w:val="28"/>
        </w:rPr>
        <w:t xml:space="preserve">готує звіт за результатами оцінки корупційних ризиків у діяльності СБУ та пропозиції щодо заходів із усунення (зменшення </w:t>
      </w:r>
      <w:r w:rsidRPr="00934256">
        <w:rPr>
          <w:rFonts w:ascii="Times New Roman" w:hAnsi="Times New Roman" w:cs="Times New Roman"/>
          <w:sz w:val="28"/>
          <w:szCs w:val="28"/>
        </w:rPr>
        <w:lastRenderedPageBreak/>
        <w:t>рівня) виявлених корупційних ризиків;</w:t>
      </w:r>
    </w:p>
    <w:p w:rsidR="00EB5E13" w:rsidRPr="00934256" w:rsidRDefault="00EB5E13" w:rsidP="00EB5E13">
      <w:pPr>
        <w:pStyle w:val="a4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56">
        <w:rPr>
          <w:rFonts w:ascii="Times New Roman" w:hAnsi="Times New Roman" w:cs="Times New Roman"/>
          <w:sz w:val="28"/>
          <w:szCs w:val="28"/>
        </w:rPr>
        <w:t>на підставі проведеної оцінки корупційних ризиків розробляє пропозиції до проекту антикорупційної програми СБУ.</w:t>
      </w:r>
    </w:p>
    <w:p w:rsidR="00EB5E13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34256">
        <w:rPr>
          <w:rFonts w:ascii="Times New Roman" w:hAnsi="Times New Roman" w:cs="Times New Roman"/>
          <w:sz w:val="28"/>
          <w:szCs w:val="28"/>
        </w:rPr>
        <w:t>Комісія для здійснення своїх повноважень має право:</w:t>
      </w:r>
    </w:p>
    <w:p w:rsidR="00EB5E13" w:rsidRPr="00934256" w:rsidRDefault="00EB5E13" w:rsidP="00EB5E13">
      <w:pPr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34256">
        <w:rPr>
          <w:rFonts w:ascii="Times New Roman" w:hAnsi="Times New Roman" w:cs="Times New Roman"/>
          <w:sz w:val="28"/>
          <w:szCs w:val="28"/>
        </w:rPr>
        <w:t>одержувати на письмовий запит за підписом голови Комісії від посадових осіб СБУ інформацію, документи і матеріали, необхідні для виконання покладених на Комісію завдань;</w:t>
      </w:r>
    </w:p>
    <w:p w:rsidR="00EB5E13" w:rsidRPr="00934256" w:rsidRDefault="00EB5E13" w:rsidP="00EB5E13">
      <w:pPr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34256">
        <w:rPr>
          <w:rFonts w:ascii="Times New Roman" w:hAnsi="Times New Roman" w:cs="Times New Roman"/>
          <w:sz w:val="28"/>
          <w:szCs w:val="28"/>
        </w:rPr>
        <w:t>користуватися в установленому порядку відповідними інформаційними базами даних СБУ;</w:t>
      </w:r>
    </w:p>
    <w:p w:rsidR="00EB5E13" w:rsidRPr="00934256" w:rsidRDefault="00EB5E13" w:rsidP="00EB5E13">
      <w:pPr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34256">
        <w:rPr>
          <w:rFonts w:ascii="Times New Roman" w:hAnsi="Times New Roman" w:cs="Times New Roman"/>
          <w:sz w:val="28"/>
          <w:szCs w:val="28"/>
        </w:rPr>
        <w:t>здійснювати інші заходи для реалізації повноважень, визначених цим Положенням.</w:t>
      </w:r>
    </w:p>
    <w:p w:rsidR="00EB5E13" w:rsidRDefault="00EB5E13" w:rsidP="00EB5E13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34256">
        <w:rPr>
          <w:rFonts w:ascii="Times New Roman" w:hAnsi="Times New Roman" w:cs="Times New Roman"/>
          <w:sz w:val="28"/>
          <w:szCs w:val="28"/>
        </w:rPr>
        <w:t>Члени Комісії мають право:</w:t>
      </w:r>
    </w:p>
    <w:p w:rsidR="00EB5E13" w:rsidRPr="00934256" w:rsidRDefault="00EB5E13" w:rsidP="00EB5E13">
      <w:pPr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34256">
        <w:rPr>
          <w:rFonts w:ascii="Times New Roman" w:hAnsi="Times New Roman" w:cs="Times New Roman"/>
          <w:sz w:val="28"/>
          <w:szCs w:val="28"/>
        </w:rPr>
        <w:t>ознайомлюватися з матеріалами, що належать до повноважень Комісії;</w:t>
      </w:r>
    </w:p>
    <w:p w:rsidR="00EB5E13" w:rsidRPr="00934256" w:rsidRDefault="00EB5E13" w:rsidP="00EB5E13">
      <w:pPr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34256">
        <w:rPr>
          <w:rFonts w:ascii="Times New Roman" w:hAnsi="Times New Roman" w:cs="Times New Roman"/>
          <w:sz w:val="28"/>
          <w:szCs w:val="28"/>
        </w:rPr>
        <w:t>висловлювати свою позицію під час засідання Комісії та брати участь у прийнятті рішень шляхом відкритого голосування;</w:t>
      </w:r>
    </w:p>
    <w:p w:rsidR="00EB5E13" w:rsidRPr="00934256" w:rsidRDefault="00EB5E13" w:rsidP="00EB5E13">
      <w:pPr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34256">
        <w:rPr>
          <w:rFonts w:ascii="Times New Roman" w:hAnsi="Times New Roman" w:cs="Times New Roman"/>
          <w:sz w:val="28"/>
          <w:szCs w:val="28"/>
        </w:rPr>
        <w:t>ініціювати в разі потреби скликання засідання Комісії;</w:t>
      </w:r>
    </w:p>
    <w:p w:rsidR="00EB5E13" w:rsidRPr="00934256" w:rsidRDefault="00EB5E13" w:rsidP="00EB5E13">
      <w:pPr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934256">
        <w:rPr>
          <w:rFonts w:ascii="Times New Roman" w:hAnsi="Times New Roman" w:cs="Times New Roman"/>
          <w:sz w:val="28"/>
          <w:szCs w:val="28"/>
        </w:rPr>
        <w:t>здійснювати інші повноваження, які пов’язані із забезпеченням діяльності Комісії, відповідно до цього Положення.</w:t>
      </w:r>
    </w:p>
    <w:p w:rsidR="00EB5E13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34256">
        <w:rPr>
          <w:rFonts w:ascii="Times New Roman" w:hAnsi="Times New Roman" w:cs="Times New Roman"/>
          <w:sz w:val="28"/>
          <w:szCs w:val="28"/>
        </w:rPr>
        <w:t>Члени Комісії зобов’язані:</w:t>
      </w:r>
    </w:p>
    <w:p w:rsidR="00EB5E13" w:rsidRPr="007D2D3C" w:rsidRDefault="00EB5E13" w:rsidP="00EB5E13">
      <w:pPr>
        <w:pStyle w:val="a4"/>
        <w:numPr>
          <w:ilvl w:val="0"/>
          <w:numId w:val="3"/>
        </w:numPr>
        <w:ind w:firstLine="916"/>
        <w:jc w:val="both"/>
        <w:rPr>
          <w:rFonts w:ascii="Times New Roman" w:hAnsi="Times New Roman" w:cs="Times New Roman"/>
          <w:sz w:val="28"/>
          <w:szCs w:val="28"/>
        </w:rPr>
      </w:pPr>
      <w:r w:rsidRPr="007D2D3C">
        <w:rPr>
          <w:rFonts w:ascii="Times New Roman" w:hAnsi="Times New Roman" w:cs="Times New Roman"/>
          <w:sz w:val="28"/>
          <w:szCs w:val="28"/>
        </w:rPr>
        <w:t>брати участь у засіданнях Комісії;</w:t>
      </w:r>
    </w:p>
    <w:p w:rsidR="00EB5E13" w:rsidRPr="007D2D3C" w:rsidRDefault="00EB5E13" w:rsidP="00EB5E13">
      <w:pPr>
        <w:pStyle w:val="a4"/>
        <w:numPr>
          <w:ilvl w:val="0"/>
          <w:numId w:val="3"/>
        </w:numPr>
        <w:ind w:firstLine="916"/>
        <w:jc w:val="both"/>
        <w:rPr>
          <w:rFonts w:ascii="Times New Roman" w:hAnsi="Times New Roman" w:cs="Times New Roman"/>
          <w:sz w:val="28"/>
          <w:szCs w:val="28"/>
        </w:rPr>
      </w:pPr>
      <w:r w:rsidRPr="007D2D3C">
        <w:rPr>
          <w:rFonts w:ascii="Times New Roman" w:hAnsi="Times New Roman" w:cs="Times New Roman"/>
          <w:sz w:val="28"/>
          <w:szCs w:val="28"/>
        </w:rPr>
        <w:t>дотримуватися вимог цього Положення та забезпечувати виконання рішень Комісії;</w:t>
      </w:r>
    </w:p>
    <w:p w:rsidR="00EB5E13" w:rsidRPr="007D2D3C" w:rsidRDefault="00EB5E13" w:rsidP="00EB5E13">
      <w:pPr>
        <w:pStyle w:val="a4"/>
        <w:numPr>
          <w:ilvl w:val="0"/>
          <w:numId w:val="3"/>
        </w:numPr>
        <w:ind w:firstLine="916"/>
        <w:jc w:val="both"/>
        <w:rPr>
          <w:rFonts w:ascii="Times New Roman" w:hAnsi="Times New Roman" w:cs="Times New Roman"/>
          <w:sz w:val="28"/>
          <w:szCs w:val="28"/>
        </w:rPr>
      </w:pPr>
      <w:r w:rsidRPr="007D2D3C">
        <w:rPr>
          <w:rFonts w:ascii="Times New Roman" w:hAnsi="Times New Roman" w:cs="Times New Roman"/>
          <w:sz w:val="28"/>
          <w:szCs w:val="28"/>
        </w:rPr>
        <w:t>бути неупередженими та об’єктивними;</w:t>
      </w:r>
    </w:p>
    <w:p w:rsidR="00EB5E13" w:rsidRPr="007D2D3C" w:rsidRDefault="00EB5E13" w:rsidP="00EB5E13">
      <w:pPr>
        <w:pStyle w:val="a4"/>
        <w:numPr>
          <w:ilvl w:val="0"/>
          <w:numId w:val="3"/>
        </w:numPr>
        <w:ind w:firstLine="916"/>
        <w:jc w:val="both"/>
        <w:rPr>
          <w:rFonts w:ascii="Times New Roman" w:hAnsi="Times New Roman" w:cs="Times New Roman"/>
          <w:sz w:val="28"/>
          <w:szCs w:val="28"/>
        </w:rPr>
      </w:pPr>
      <w:r w:rsidRPr="007D2D3C">
        <w:rPr>
          <w:rFonts w:ascii="Times New Roman" w:hAnsi="Times New Roman" w:cs="Times New Roman"/>
          <w:sz w:val="28"/>
          <w:szCs w:val="28"/>
        </w:rPr>
        <w:t>не допускати розголошення інформації з обмеженим доступом, що стала їм відома у зв’язку з виконанням своїх функцій.</w:t>
      </w:r>
    </w:p>
    <w:p w:rsidR="00EB5E13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34256">
        <w:rPr>
          <w:rFonts w:ascii="Times New Roman" w:hAnsi="Times New Roman" w:cs="Times New Roman"/>
          <w:sz w:val="28"/>
          <w:szCs w:val="28"/>
        </w:rPr>
        <w:t>Склад Комісії затверджується наказом Центрального управління СБУ.</w:t>
      </w:r>
    </w:p>
    <w:p w:rsidR="00EB5E13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34256">
        <w:rPr>
          <w:rFonts w:ascii="Times New Roman" w:hAnsi="Times New Roman" w:cs="Times New Roman"/>
          <w:sz w:val="28"/>
          <w:szCs w:val="28"/>
        </w:rPr>
        <w:t>Комісія складається з голови, заступника голови, секретаря та членів Комісії.</w:t>
      </w: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56">
        <w:rPr>
          <w:rFonts w:ascii="Times New Roman" w:hAnsi="Times New Roman" w:cs="Times New Roman"/>
          <w:sz w:val="28"/>
          <w:szCs w:val="28"/>
        </w:rPr>
        <w:t>До складу Комісії включаються заступники (перші заступники) керівників функціональних підрозділів Центрального управління, органів, закладів та установ СБУ, які володіють знаннями про особливості організаційно-управлінської діяльності цих підрозділів, органів, закладів та установ, а також представник уповноваженого підрозділу з питань запобігання та виявлення корупції в СБУ.</w:t>
      </w: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56">
        <w:rPr>
          <w:rFonts w:ascii="Times New Roman" w:hAnsi="Times New Roman" w:cs="Times New Roman"/>
          <w:sz w:val="28"/>
          <w:szCs w:val="28"/>
        </w:rPr>
        <w:t>У разі необхідності до складу Комісії можуть залучатися представники громадськості та експерти (за їх згодою).</w:t>
      </w:r>
    </w:p>
    <w:p w:rsidR="00EB5E13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5E13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934256">
        <w:rPr>
          <w:rFonts w:ascii="Times New Roman" w:hAnsi="Times New Roman" w:cs="Times New Roman"/>
          <w:sz w:val="28"/>
          <w:szCs w:val="28"/>
        </w:rPr>
        <w:t>Голова Комісії організовує її роботу і відповідає за виконання покладених на Комісію завдань та функцій, головує на її засіданнях та визначає коло питань, що підлягають розгляду.</w:t>
      </w:r>
    </w:p>
    <w:p w:rsidR="00EB5E13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934256">
        <w:rPr>
          <w:rFonts w:ascii="Times New Roman" w:hAnsi="Times New Roman" w:cs="Times New Roman"/>
          <w:sz w:val="28"/>
          <w:szCs w:val="28"/>
        </w:rPr>
        <w:t>Комісія відповідно до об’єктів оцінки корупційних ризиків складає робочий план оцінки корупційних ризиків, який затверджується головою Комісії.</w:t>
      </w: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56">
        <w:rPr>
          <w:rFonts w:ascii="Times New Roman" w:hAnsi="Times New Roman" w:cs="Times New Roman"/>
          <w:sz w:val="28"/>
          <w:szCs w:val="28"/>
        </w:rPr>
        <w:t>У робочому плані відображається інформація про:</w:t>
      </w:r>
    </w:p>
    <w:p w:rsidR="00EB5E13" w:rsidRPr="00F1751F" w:rsidRDefault="00EB5E13" w:rsidP="00EB5E1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51F">
        <w:rPr>
          <w:rFonts w:ascii="Times New Roman" w:hAnsi="Times New Roman" w:cs="Times New Roman"/>
          <w:sz w:val="28"/>
          <w:szCs w:val="28"/>
        </w:rPr>
        <w:t>об’єкти оцінки корупційних ризиків;</w:t>
      </w:r>
    </w:p>
    <w:p w:rsidR="00EB5E13" w:rsidRPr="00F1751F" w:rsidRDefault="00EB5E13" w:rsidP="00EB5E1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51F">
        <w:rPr>
          <w:rFonts w:ascii="Times New Roman" w:hAnsi="Times New Roman" w:cs="Times New Roman"/>
          <w:sz w:val="28"/>
          <w:szCs w:val="28"/>
        </w:rPr>
        <w:t>джерела інформації для проведення оцінки корупційних ризиків;</w:t>
      </w:r>
    </w:p>
    <w:p w:rsidR="00EB5E13" w:rsidRPr="00F1751F" w:rsidRDefault="00EB5E13" w:rsidP="00EB5E1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51F">
        <w:rPr>
          <w:rFonts w:ascii="Times New Roman" w:hAnsi="Times New Roman" w:cs="Times New Roman"/>
          <w:sz w:val="28"/>
          <w:szCs w:val="28"/>
        </w:rPr>
        <w:t>методи та способи оцінки корупційних ризиків;</w:t>
      </w:r>
    </w:p>
    <w:p w:rsidR="00EB5E13" w:rsidRPr="00F1751F" w:rsidRDefault="00EB5E13" w:rsidP="00EB5E1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51F">
        <w:rPr>
          <w:rFonts w:ascii="Times New Roman" w:hAnsi="Times New Roman" w:cs="Times New Roman"/>
          <w:sz w:val="28"/>
          <w:szCs w:val="28"/>
        </w:rPr>
        <w:t>осіб, відповідальних за проведення оцінки корупційних ризиків по кожному об’єкту;</w:t>
      </w:r>
    </w:p>
    <w:p w:rsidR="00EB5E13" w:rsidRPr="00F1751F" w:rsidRDefault="00EB5E13" w:rsidP="00EB5E1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51F">
        <w:rPr>
          <w:rFonts w:ascii="Times New Roman" w:hAnsi="Times New Roman" w:cs="Times New Roman"/>
          <w:sz w:val="28"/>
          <w:szCs w:val="28"/>
        </w:rPr>
        <w:t>строки проведення оцінки корупційних ризиків по кожному об’єкту.</w:t>
      </w:r>
    </w:p>
    <w:p w:rsidR="00EB5E13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934256">
        <w:rPr>
          <w:rFonts w:ascii="Times New Roman" w:hAnsi="Times New Roman" w:cs="Times New Roman"/>
          <w:sz w:val="28"/>
          <w:szCs w:val="28"/>
        </w:rPr>
        <w:t>Процес оцінки корупційних ризиків СБУ складається з таких основних етапів:</w:t>
      </w: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4256">
        <w:rPr>
          <w:rFonts w:ascii="Times New Roman" w:hAnsi="Times New Roman" w:cs="Times New Roman"/>
          <w:sz w:val="28"/>
          <w:szCs w:val="28"/>
        </w:rPr>
        <w:t>організаційно-підготовчі заходи;</w:t>
      </w: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4256">
        <w:rPr>
          <w:rFonts w:ascii="Times New Roman" w:hAnsi="Times New Roman" w:cs="Times New Roman"/>
          <w:sz w:val="28"/>
          <w:szCs w:val="28"/>
        </w:rPr>
        <w:t>ідентифікація (виявлення) корупційних ризиків;</w:t>
      </w: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4256">
        <w:rPr>
          <w:rFonts w:ascii="Times New Roman" w:hAnsi="Times New Roman" w:cs="Times New Roman"/>
          <w:sz w:val="28"/>
          <w:szCs w:val="28"/>
        </w:rPr>
        <w:t>оцінка корупційних ризиків;</w:t>
      </w: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4256">
        <w:rPr>
          <w:rFonts w:ascii="Times New Roman" w:hAnsi="Times New Roman" w:cs="Times New Roman"/>
          <w:sz w:val="28"/>
          <w:szCs w:val="28"/>
        </w:rPr>
        <w:t>складання звіту за результатами оцінки корупційних ризиків.</w:t>
      </w:r>
    </w:p>
    <w:p w:rsidR="00EB5E13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934256">
        <w:rPr>
          <w:rFonts w:ascii="Times New Roman" w:hAnsi="Times New Roman" w:cs="Times New Roman"/>
          <w:sz w:val="28"/>
          <w:szCs w:val="28"/>
        </w:rPr>
        <w:t>Організаційною формою діяльності Комісії є засідання, які проводяться відповідно до затвердженого плану роботи Комісії або в разі потреби.</w:t>
      </w: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56">
        <w:rPr>
          <w:rFonts w:ascii="Times New Roman" w:hAnsi="Times New Roman" w:cs="Times New Roman"/>
          <w:sz w:val="28"/>
          <w:szCs w:val="28"/>
        </w:rPr>
        <w:t>Засідання Комісії вважається правомочним, якщо в ньому бере участь не менше двох третин від загального складу Комісії.</w:t>
      </w:r>
    </w:p>
    <w:p w:rsidR="00EB5E13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934256">
        <w:rPr>
          <w:rFonts w:ascii="Times New Roman" w:hAnsi="Times New Roman" w:cs="Times New Roman"/>
          <w:sz w:val="28"/>
          <w:szCs w:val="28"/>
        </w:rPr>
        <w:t>Рішення Комісії приймається шляхом відкритого голосування простою більшістю голосів присутніх на засіданні членів Комісії.</w:t>
      </w: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56">
        <w:rPr>
          <w:rFonts w:ascii="Times New Roman" w:hAnsi="Times New Roman" w:cs="Times New Roman"/>
          <w:sz w:val="28"/>
          <w:szCs w:val="28"/>
        </w:rPr>
        <w:t>У разі рівного розподілу голосів вирішальним є голос голови Комісії.</w:t>
      </w:r>
    </w:p>
    <w:p w:rsidR="00EB5E13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934256">
        <w:rPr>
          <w:rFonts w:ascii="Times New Roman" w:hAnsi="Times New Roman" w:cs="Times New Roman"/>
          <w:sz w:val="28"/>
          <w:szCs w:val="28"/>
        </w:rPr>
        <w:t>Рішення Комісії оформлюється протоколом, який підписується присутніми на засіданні членами Комісії не пізніше трьох робочих днів після проведення засідання і зберігається в уповноваженої особи з питань запобігання та виявлення корупції СБУ.</w:t>
      </w:r>
    </w:p>
    <w:p w:rsidR="00EB5E13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934256">
        <w:rPr>
          <w:rFonts w:ascii="Times New Roman" w:hAnsi="Times New Roman" w:cs="Times New Roman"/>
          <w:sz w:val="28"/>
          <w:szCs w:val="28"/>
        </w:rPr>
        <w:t>За результатами оцінки корупційних ризиків у діяльності СБУ Комісія готує звіт, який містить:</w:t>
      </w: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4256">
        <w:rPr>
          <w:rFonts w:ascii="Times New Roman" w:hAnsi="Times New Roman" w:cs="Times New Roman"/>
          <w:sz w:val="28"/>
          <w:szCs w:val="28"/>
        </w:rPr>
        <w:t>ідентифіковані корупційні ризики, чинники корупційних ризиків та можливі наслідки корупційного правопорушення чи правопорушення, пов’язаного з корупцією;</w:t>
      </w: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4256">
        <w:rPr>
          <w:rFonts w:ascii="Times New Roman" w:hAnsi="Times New Roman" w:cs="Times New Roman"/>
          <w:sz w:val="28"/>
          <w:szCs w:val="28"/>
        </w:rPr>
        <w:t xml:space="preserve">пропозиції щодо заходів із усунення (зменшення) рівня виявлених </w:t>
      </w:r>
      <w:r w:rsidRPr="00934256">
        <w:rPr>
          <w:rFonts w:ascii="Times New Roman" w:hAnsi="Times New Roman" w:cs="Times New Roman"/>
          <w:sz w:val="28"/>
          <w:szCs w:val="28"/>
        </w:rPr>
        <w:lastRenderedPageBreak/>
        <w:t>корупційних ризиків.</w:t>
      </w: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56">
        <w:rPr>
          <w:rFonts w:ascii="Times New Roman" w:hAnsi="Times New Roman" w:cs="Times New Roman"/>
          <w:sz w:val="28"/>
          <w:szCs w:val="28"/>
        </w:rPr>
        <w:t>Заходи щодо усунення виявлених корупційних ризиків полягають у визначенні можливих механізмів протидії та запобігання корупційним ризикам,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56">
        <w:rPr>
          <w:rFonts w:ascii="Times New Roman" w:hAnsi="Times New Roman" w:cs="Times New Roman"/>
          <w:sz w:val="28"/>
          <w:szCs w:val="28"/>
        </w:rPr>
        <w:t>містять пропозиції щодо шляхів їх реалізації та спрямовані на ліквідацію або мінімізацію умов (причин) виникнення корупційних ризиків.</w:t>
      </w: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56">
        <w:rPr>
          <w:rFonts w:ascii="Times New Roman" w:hAnsi="Times New Roman" w:cs="Times New Roman"/>
          <w:sz w:val="28"/>
          <w:szCs w:val="28"/>
        </w:rPr>
        <w:t>Пропозиції щодо заходів із усунення виявлених корупційних ризиків формуються у таблиці оцінених корупційних ризиків та заходів щодо їх усунення, яка є невід’ємною частиною звіту за результатами оцінки корупційних ризиків.</w:t>
      </w: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56">
        <w:rPr>
          <w:rFonts w:ascii="Times New Roman" w:hAnsi="Times New Roman" w:cs="Times New Roman"/>
          <w:sz w:val="28"/>
          <w:szCs w:val="28"/>
        </w:rPr>
        <w:t>Звіт за результатами оцінки корупційних ризиків у діяльності СБУ затверджується Головою СБУ та включається до антикорупційної програми СБУ на відповідний період.</w:t>
      </w:r>
    </w:p>
    <w:p w:rsidR="00EB5E13" w:rsidRPr="00934256" w:rsidRDefault="00EB5E13" w:rsidP="00EB5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56">
        <w:rPr>
          <w:rFonts w:ascii="Times New Roman" w:hAnsi="Times New Roman" w:cs="Times New Roman"/>
          <w:sz w:val="28"/>
          <w:szCs w:val="28"/>
        </w:rPr>
        <w:t>17. Організаційне та матеріально-технічне забезпечення діяльності Комісії здійснюється СБУ.</w:t>
      </w:r>
    </w:p>
    <w:p w:rsidR="00EB5E13" w:rsidRDefault="00EB5E13" w:rsidP="00EB5E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E13" w:rsidRDefault="00EB5E13" w:rsidP="00EB5E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E13" w:rsidRPr="00C40587" w:rsidRDefault="00EB5E13" w:rsidP="00EB5E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587">
        <w:rPr>
          <w:rFonts w:ascii="Times New Roman" w:hAnsi="Times New Roman" w:cs="Times New Roman"/>
          <w:b/>
          <w:sz w:val="28"/>
          <w:szCs w:val="28"/>
        </w:rPr>
        <w:t>Начальник Управління</w:t>
      </w:r>
    </w:p>
    <w:p w:rsidR="00EB5E13" w:rsidRPr="00C40587" w:rsidRDefault="00EB5E13" w:rsidP="00EB5E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587">
        <w:rPr>
          <w:rFonts w:ascii="Times New Roman" w:hAnsi="Times New Roman" w:cs="Times New Roman"/>
          <w:b/>
          <w:sz w:val="28"/>
          <w:szCs w:val="28"/>
        </w:rPr>
        <w:t>внутрішньої безпеки</w:t>
      </w:r>
      <w:r w:rsidRPr="00C40587">
        <w:rPr>
          <w:rFonts w:ascii="Times New Roman" w:hAnsi="Times New Roman" w:cs="Times New Roman"/>
          <w:b/>
          <w:sz w:val="28"/>
          <w:szCs w:val="28"/>
        </w:rPr>
        <w:tab/>
      </w:r>
      <w:r w:rsidRPr="00C40587">
        <w:rPr>
          <w:rFonts w:ascii="Times New Roman" w:hAnsi="Times New Roman" w:cs="Times New Roman"/>
          <w:b/>
          <w:sz w:val="28"/>
          <w:szCs w:val="28"/>
        </w:rPr>
        <w:tab/>
      </w:r>
      <w:r w:rsidRPr="00C40587">
        <w:rPr>
          <w:rFonts w:ascii="Times New Roman" w:hAnsi="Times New Roman" w:cs="Times New Roman"/>
          <w:b/>
          <w:sz w:val="28"/>
          <w:szCs w:val="28"/>
        </w:rPr>
        <w:tab/>
      </w:r>
      <w:r w:rsidRPr="00C40587">
        <w:rPr>
          <w:rFonts w:ascii="Times New Roman" w:hAnsi="Times New Roman" w:cs="Times New Roman"/>
          <w:b/>
          <w:sz w:val="28"/>
          <w:szCs w:val="28"/>
        </w:rPr>
        <w:tab/>
      </w:r>
      <w:r w:rsidRPr="00C40587">
        <w:rPr>
          <w:rFonts w:ascii="Times New Roman" w:hAnsi="Times New Roman" w:cs="Times New Roman"/>
          <w:b/>
          <w:sz w:val="28"/>
          <w:szCs w:val="28"/>
        </w:rPr>
        <w:tab/>
        <w:t>О. Саппа</w:t>
      </w:r>
    </w:p>
    <w:p w:rsidR="00EB5E13" w:rsidRPr="00F971ED" w:rsidRDefault="00EB5E13" w:rsidP="00F971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5E13" w:rsidRPr="00F971ED" w:rsidSect="00D1059B">
      <w:pgSz w:w="11909" w:h="16834"/>
      <w:pgMar w:top="1430" w:right="852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4F1" w:rsidRDefault="006E54F1">
      <w:r>
        <w:separator/>
      </w:r>
    </w:p>
  </w:endnote>
  <w:endnote w:type="continuationSeparator" w:id="0">
    <w:p w:rsidR="006E54F1" w:rsidRDefault="006E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4F1" w:rsidRDefault="006E54F1"/>
  </w:footnote>
  <w:footnote w:type="continuationSeparator" w:id="0">
    <w:p w:rsidR="006E54F1" w:rsidRDefault="006E54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29E5"/>
    <w:multiLevelType w:val="hybridMultilevel"/>
    <w:tmpl w:val="1818D9DC"/>
    <w:lvl w:ilvl="0" w:tplc="DDBE7A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A00F6C"/>
    <w:multiLevelType w:val="multilevel"/>
    <w:tmpl w:val="8CECE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AC6ABA"/>
    <w:multiLevelType w:val="hybridMultilevel"/>
    <w:tmpl w:val="C3F629BC"/>
    <w:lvl w:ilvl="0" w:tplc="BFCC67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8943890"/>
    <w:multiLevelType w:val="hybridMultilevel"/>
    <w:tmpl w:val="BE1A651E"/>
    <w:lvl w:ilvl="0" w:tplc="466AD428">
      <w:start w:val="24"/>
      <w:numFmt w:val="bullet"/>
      <w:lvlText w:val="-"/>
      <w:lvlJc w:val="left"/>
      <w:pPr>
        <w:ind w:left="1211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46C68"/>
    <w:rsid w:val="001911A2"/>
    <w:rsid w:val="00446C68"/>
    <w:rsid w:val="006E54F1"/>
    <w:rsid w:val="00B12344"/>
    <w:rsid w:val="00B4568C"/>
    <w:rsid w:val="00D1059B"/>
    <w:rsid w:val="00D2015D"/>
    <w:rsid w:val="00D36E4D"/>
    <w:rsid w:val="00DD2B06"/>
    <w:rsid w:val="00EA5AF9"/>
    <w:rsid w:val="00EB5E13"/>
    <w:rsid w:val="00F91D9D"/>
    <w:rsid w:val="00F971ED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7BA5"/>
  <w15:docId w15:val="{5724119F-3815-4C7D-AD97-6315971D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List Paragraph"/>
    <w:basedOn w:val="a"/>
    <w:uiPriority w:val="34"/>
    <w:qFormat/>
    <w:rsid w:val="00D2015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91D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8087">
          <w:marLeft w:val="0"/>
          <w:marRight w:val="0"/>
          <w:marTop w:val="0"/>
          <w:marBottom w:val="0"/>
          <w:divBdr>
            <w:top w:val="single" w:sz="2" w:space="0" w:color="CCCCCC"/>
            <w:left w:val="single" w:sz="6" w:space="15" w:color="CCCCCC"/>
            <w:bottom w:val="single" w:sz="2" w:space="0" w:color="CCCCCC"/>
            <w:right w:val="single" w:sz="6" w:space="15" w:color="CCCCCC"/>
          </w:divBdr>
          <w:divsChild>
            <w:div w:id="9297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CCCCCC"/>
              </w:divBdr>
              <w:divsChild>
                <w:div w:id="16170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5164</Words>
  <Characters>2944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2017-07-06T11:01:00Z</dcterms:created>
  <dcterms:modified xsi:type="dcterms:W3CDTF">2017-07-06T12:52:00Z</dcterms:modified>
</cp:coreProperties>
</file>